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6BD" w:rsidRPr="003F6BB7" w:rsidRDefault="00AB76BD" w:rsidP="00AB76BD">
      <w:pPr>
        <w:pStyle w:val="Pavadinimas"/>
        <w:rPr>
          <w:b/>
          <w:bCs/>
          <w:szCs w:val="24"/>
        </w:rPr>
      </w:pPr>
      <w:r w:rsidRPr="003F6BB7">
        <w:rPr>
          <w:b/>
          <w:bCs/>
          <w:szCs w:val="24"/>
        </w:rPr>
        <w:t>KALĖJ</w:t>
      </w:r>
      <w:r>
        <w:rPr>
          <w:b/>
          <w:bCs/>
          <w:szCs w:val="24"/>
        </w:rPr>
        <w:t>I</w:t>
      </w:r>
      <w:r w:rsidRPr="003F6BB7">
        <w:rPr>
          <w:b/>
          <w:bCs/>
          <w:szCs w:val="24"/>
        </w:rPr>
        <w:t>MŲ DEPARTAMENTAS</w:t>
      </w:r>
    </w:p>
    <w:p w:rsidR="00AB76BD" w:rsidRPr="00C3255E" w:rsidRDefault="00AB76BD" w:rsidP="00AB76BD">
      <w:pPr>
        <w:pStyle w:val="Pavadinimas"/>
        <w:rPr>
          <w:b/>
          <w:bCs/>
          <w:szCs w:val="24"/>
        </w:rPr>
      </w:pPr>
      <w:r w:rsidRPr="003F6BB7">
        <w:rPr>
          <w:b/>
          <w:bCs/>
          <w:szCs w:val="24"/>
        </w:rPr>
        <w:t>PRIE LIETUVOS RESPUBLIKOS TEISINGUMO MINISTERIJOS</w:t>
      </w:r>
    </w:p>
    <w:p w:rsidR="00AB76BD" w:rsidRDefault="00F02627" w:rsidP="00F02627">
      <w:pPr>
        <w:pStyle w:val="Antrat1"/>
        <w:tabs>
          <w:tab w:val="left" w:pos="645"/>
        </w:tabs>
        <w:jc w:val="left"/>
        <w:rPr>
          <w:rFonts w:ascii="Times New Roman" w:hAnsi="Times New Roman" w:cs="Times New Roman"/>
        </w:rPr>
      </w:pPr>
      <w:r>
        <w:rPr>
          <w:rFonts w:ascii="Times New Roman" w:hAnsi="Times New Roman" w:cs="Times New Roman"/>
        </w:rPr>
        <w:tab/>
      </w:r>
    </w:p>
    <w:p w:rsidR="00AB76BD" w:rsidRDefault="00AB76BD" w:rsidP="00200EF9">
      <w:pPr>
        <w:pStyle w:val="Antrat1"/>
        <w:rPr>
          <w:rFonts w:ascii="Times New Roman" w:hAnsi="Times New Roman" w:cs="Times New Roman"/>
        </w:rPr>
      </w:pPr>
    </w:p>
    <w:p w:rsidR="008A5F9C" w:rsidRDefault="00200EF9" w:rsidP="00200EF9">
      <w:pPr>
        <w:pStyle w:val="Antrat1"/>
        <w:rPr>
          <w:rFonts w:ascii="Times New Roman" w:hAnsi="Times New Roman" w:cs="Times New Roman"/>
        </w:rPr>
      </w:pPr>
      <w:r w:rsidRPr="00200EF9">
        <w:rPr>
          <w:rFonts w:ascii="Times New Roman" w:hAnsi="Times New Roman" w:cs="Times New Roman"/>
        </w:rPr>
        <w:t>ELEKTRONINĖS STEBĖJIMO DUOMENŲ VALDYMO SISTEMOS NUOMOS</w:t>
      </w:r>
      <w:r w:rsidR="008A5F9C">
        <w:rPr>
          <w:rFonts w:ascii="Times New Roman" w:hAnsi="Times New Roman" w:cs="Times New Roman"/>
        </w:rPr>
        <w:t xml:space="preserve"> PIRKIMAS</w:t>
      </w:r>
      <w:r w:rsidRPr="00200EF9">
        <w:rPr>
          <w:rFonts w:ascii="Times New Roman" w:hAnsi="Times New Roman" w:cs="Times New Roman"/>
        </w:rPr>
        <w:t xml:space="preserve"> </w:t>
      </w:r>
    </w:p>
    <w:p w:rsidR="008A5F9C" w:rsidRDefault="008A5F9C" w:rsidP="00200EF9">
      <w:pPr>
        <w:pStyle w:val="Antrat1"/>
        <w:rPr>
          <w:rFonts w:ascii="Times New Roman" w:hAnsi="Times New Roman" w:cs="Times New Roman"/>
        </w:rPr>
      </w:pPr>
    </w:p>
    <w:p w:rsidR="00200EF9" w:rsidRPr="00200EF9" w:rsidRDefault="00200EF9" w:rsidP="00200EF9">
      <w:pPr>
        <w:pStyle w:val="Antrat1"/>
        <w:rPr>
          <w:rFonts w:ascii="Times New Roman" w:hAnsi="Times New Roman" w:cs="Times New Roman"/>
          <w:szCs w:val="24"/>
        </w:rPr>
      </w:pPr>
      <w:r w:rsidRPr="00200EF9">
        <w:rPr>
          <w:rFonts w:ascii="Times New Roman" w:hAnsi="Times New Roman" w:cs="Times New Roman"/>
          <w:szCs w:val="24"/>
        </w:rPr>
        <w:t>MAŽOS VERTĖS PIRKIMO SĄLYGOS</w:t>
      </w:r>
    </w:p>
    <w:p w:rsidR="00050780" w:rsidRPr="00200EF9" w:rsidRDefault="00050780" w:rsidP="00BE0C51">
      <w:pPr>
        <w:pStyle w:val="Antrat2"/>
        <w:rPr>
          <w:rFonts w:ascii="Times New Roman" w:hAnsi="Times New Roman"/>
        </w:rPr>
      </w:pPr>
    </w:p>
    <w:tbl>
      <w:tblPr>
        <w:tblW w:w="15110" w:type="dxa"/>
        <w:tblInd w:w="-1" w:type="dxa"/>
        <w:tblLayout w:type="fixed"/>
        <w:tblLook w:val="04A0" w:firstRow="1" w:lastRow="0" w:firstColumn="1" w:lastColumn="0" w:noHBand="0" w:noVBand="1"/>
      </w:tblPr>
      <w:tblGrid>
        <w:gridCol w:w="9747"/>
        <w:gridCol w:w="2126"/>
        <w:gridCol w:w="3237"/>
      </w:tblGrid>
      <w:tr w:rsidR="001B68D0" w:rsidRPr="001B68D0" w:rsidTr="003B1824">
        <w:tc>
          <w:tcPr>
            <w:tcW w:w="9747" w:type="dxa"/>
          </w:tcPr>
          <w:p w:rsidR="00FC47B2" w:rsidRDefault="00FC47B2" w:rsidP="003D4A18">
            <w:pPr>
              <w:spacing w:after="0" w:line="240" w:lineRule="auto"/>
              <w:jc w:val="both"/>
              <w:rPr>
                <w:rFonts w:ascii="Times New Roman" w:eastAsia="Times New Roman" w:hAnsi="Times New Roman" w:cs="Times New Roman"/>
                <w:b/>
                <w:sz w:val="24"/>
                <w:szCs w:val="24"/>
                <w:lang w:eastAsia="lt-LT"/>
              </w:rPr>
            </w:pPr>
          </w:p>
          <w:p w:rsidR="001B68D0" w:rsidRPr="001B68D0" w:rsidRDefault="00FF6FBE" w:rsidP="003D4A18">
            <w:pPr>
              <w:spacing w:after="0" w:line="240" w:lineRule="auto"/>
              <w:ind w:firstLine="720"/>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1.</w:t>
            </w:r>
            <w:r w:rsidR="00943B76">
              <w:rPr>
                <w:rFonts w:ascii="Times New Roman" w:eastAsia="Times New Roman" w:hAnsi="Times New Roman" w:cs="Times New Roman"/>
                <w:b/>
                <w:sz w:val="24"/>
                <w:szCs w:val="24"/>
                <w:lang w:eastAsia="lt-LT"/>
              </w:rPr>
              <w:t>Bendrosios nuostatos.</w:t>
            </w:r>
          </w:p>
          <w:p w:rsidR="00FF6FBE" w:rsidRPr="00CA7499" w:rsidRDefault="00E62DDB" w:rsidP="003D4A18">
            <w:pPr>
              <w:pStyle w:val="Pagrindinistekstas"/>
              <w:spacing w:after="0"/>
              <w:ind w:firstLine="720"/>
              <w:jc w:val="both"/>
            </w:pPr>
            <w:r>
              <w:rPr>
                <w:lang w:eastAsia="lt-LT"/>
              </w:rPr>
              <w:t>1.1.</w:t>
            </w:r>
            <w:r w:rsidR="004B3C88">
              <w:t xml:space="preserve"> </w:t>
            </w:r>
            <w:r w:rsidR="00FF6FBE" w:rsidRPr="00CA7499">
              <w:t>Kalėjimų departamentas prie Lietuvos Respublikos teisingumo ministerijos (toliau vadinama – perkančioji organizacija</w:t>
            </w:r>
            <w:r w:rsidR="00FF6FBE" w:rsidRPr="00C42AD6">
              <w:t xml:space="preserve"> </w:t>
            </w:r>
            <w:r w:rsidR="00FF6FBE">
              <w:t>arba Kalėjimų departamentas</w:t>
            </w:r>
            <w:r w:rsidR="00FF6FBE" w:rsidRPr="00CA7499">
              <w:t>) numato</w:t>
            </w:r>
            <w:r w:rsidR="00FF6FBE">
              <w:t xml:space="preserve"> </w:t>
            </w:r>
            <w:r w:rsidR="00FF6FBE">
              <w:rPr>
                <w:lang w:val="lt-LT"/>
              </w:rPr>
              <w:t>atlikti</w:t>
            </w:r>
            <w:r w:rsidR="00FF6FBE" w:rsidRPr="00CA7499">
              <w:t xml:space="preserve"> </w:t>
            </w:r>
            <w:r w:rsidR="00FF6FBE">
              <w:t xml:space="preserve"> elektroninės</w:t>
            </w:r>
            <w:r w:rsidR="00FF6FBE" w:rsidRPr="00624093">
              <w:t xml:space="preserve"> stebėjimo</w:t>
            </w:r>
            <w:r w:rsidR="00FF6FBE">
              <w:t xml:space="preserve"> duomenų valdymo</w:t>
            </w:r>
            <w:r w:rsidR="00FF6FBE" w:rsidRPr="00624093">
              <w:t xml:space="preserve"> sistemos </w:t>
            </w:r>
            <w:r w:rsidR="00FF6FBE">
              <w:t>nuomos</w:t>
            </w:r>
            <w:r w:rsidR="00FF6FBE">
              <w:rPr>
                <w:lang w:val="lt-LT"/>
              </w:rPr>
              <w:t xml:space="preserve"> pirkimą t</w:t>
            </w:r>
            <w:proofErr w:type="spellStart"/>
            <w:r w:rsidR="00FF6FBE">
              <w:t>iekėjų</w:t>
            </w:r>
            <w:proofErr w:type="spellEnd"/>
            <w:r w:rsidR="00FF6FBE">
              <w:t xml:space="preserve"> apklausos būdu</w:t>
            </w:r>
            <w:r w:rsidR="00FF6FBE" w:rsidRPr="00F75DAA">
              <w:t>. Perkančiosios org</w:t>
            </w:r>
            <w:r w:rsidR="00FF6FBE" w:rsidRPr="00541C46">
              <w:t>anizacijos adresas:</w:t>
            </w:r>
            <w:r w:rsidR="00FF6FBE">
              <w:rPr>
                <w:lang w:val="lt-LT"/>
              </w:rPr>
              <w:t xml:space="preserve"> </w:t>
            </w:r>
            <w:r w:rsidR="00D100B7">
              <w:rPr>
                <w:lang w:val="lt-LT"/>
              </w:rPr>
              <w:t xml:space="preserve"> </w:t>
            </w:r>
            <w:r w:rsidR="00FF6FBE" w:rsidRPr="00541C46">
              <w:t>L. Sa</w:t>
            </w:r>
            <w:r w:rsidR="00FF6FBE">
              <w:t>piegos g. 1, LT-10312, Vilnius,   t</w:t>
            </w:r>
            <w:r w:rsidR="00FF6FBE" w:rsidRPr="00541C46">
              <w:t>el.</w:t>
            </w:r>
            <w:r w:rsidR="00FF6FBE">
              <w:t xml:space="preserve"> (8 5)</w:t>
            </w:r>
            <w:r w:rsidR="00FF6FBE" w:rsidRPr="00541C46">
              <w:t xml:space="preserve"> 271 9003, faksas </w:t>
            </w:r>
            <w:r w:rsidR="00FF6FBE">
              <w:t xml:space="preserve">( 8 5) </w:t>
            </w:r>
            <w:r w:rsidR="00FF6FBE" w:rsidRPr="00541C46">
              <w:t>271 9007, įstaigos kodas 288697120,</w:t>
            </w:r>
            <w:r w:rsidR="00FF6FBE">
              <w:t xml:space="preserve"> į</w:t>
            </w:r>
            <w:r w:rsidR="00FF6FBE" w:rsidRPr="005E23A3">
              <w:t>galiotas asmuo</w:t>
            </w:r>
            <w:r w:rsidR="00FF6FBE">
              <w:t xml:space="preserve"> – </w:t>
            </w:r>
            <w:r w:rsidR="00FF6FBE" w:rsidRPr="00303F14">
              <w:t xml:space="preserve"> </w:t>
            </w:r>
            <w:r w:rsidR="002F006A">
              <w:rPr>
                <w:lang w:val="lt-LT"/>
              </w:rPr>
              <w:t>Viešųjų pirkimų</w:t>
            </w:r>
            <w:r w:rsidR="00FF6FBE" w:rsidRPr="00303F14">
              <w:t xml:space="preserve"> skyriaus </w:t>
            </w:r>
            <w:r w:rsidR="00FF6FBE">
              <w:rPr>
                <w:lang w:val="lt-LT"/>
              </w:rPr>
              <w:t>vyriausiasis specialistas</w:t>
            </w:r>
            <w:r w:rsidR="00FF6FBE" w:rsidRPr="00303F14">
              <w:t xml:space="preserve"> </w:t>
            </w:r>
            <w:r w:rsidR="00FF6FBE" w:rsidRPr="00C8690B">
              <w:rPr>
                <w:lang w:val="lt-LT"/>
              </w:rPr>
              <w:t>Jūratis Meškauskas</w:t>
            </w:r>
            <w:r w:rsidR="00FF6FBE" w:rsidRPr="00303F14">
              <w:t>, tel. (8</w:t>
            </w:r>
            <w:r w:rsidR="00FF6FBE">
              <w:t xml:space="preserve"> </w:t>
            </w:r>
            <w:r w:rsidR="00FF6FBE" w:rsidRPr="00303F14">
              <w:t>5) 271 90 6</w:t>
            </w:r>
            <w:r w:rsidR="00FF6FBE">
              <w:rPr>
                <w:lang w:val="lt-LT"/>
              </w:rPr>
              <w:t>6</w:t>
            </w:r>
            <w:r w:rsidR="00FF6FBE" w:rsidRPr="00303F14">
              <w:t xml:space="preserve">, elektroninio pašto adresas </w:t>
            </w:r>
            <w:hyperlink r:id="rId9" w:history="1">
              <w:r w:rsidR="00FF6FBE" w:rsidRPr="00383EEA">
                <w:rPr>
                  <w:rStyle w:val="Hipersaitas"/>
                  <w:lang w:val="lt-LT"/>
                </w:rPr>
                <w:t>Juratis.Meskauskas</w:t>
              </w:r>
              <w:r w:rsidR="00FF6FBE" w:rsidRPr="00383EEA">
                <w:rPr>
                  <w:rStyle w:val="Hipersaitas"/>
                </w:rPr>
                <w:t>@</w:t>
              </w:r>
              <w:proofErr w:type="spellStart"/>
              <w:r w:rsidR="00FF6FBE" w:rsidRPr="00383EEA">
                <w:rPr>
                  <w:rStyle w:val="Hipersaitas"/>
                </w:rPr>
                <w:t>kaldep.lt</w:t>
              </w:r>
              <w:proofErr w:type="spellEnd"/>
            </w:hyperlink>
            <w:r w:rsidR="00FF6FBE">
              <w:t xml:space="preserve">.     </w:t>
            </w:r>
          </w:p>
          <w:p w:rsidR="00D100B7" w:rsidRDefault="00D100B7" w:rsidP="003D4A18">
            <w:pPr>
              <w:spacing w:after="0" w:line="240" w:lineRule="auto"/>
              <w:ind w:firstLine="720"/>
              <w:jc w:val="both"/>
              <w:rPr>
                <w:rFonts w:ascii="Times New Roman" w:hAnsi="Times New Roman" w:cs="Times New Roman"/>
                <w:sz w:val="24"/>
                <w:szCs w:val="24"/>
              </w:rPr>
            </w:pPr>
            <w:r w:rsidRPr="00D100B7">
              <w:rPr>
                <w:rFonts w:ascii="Times New Roman" w:hAnsi="Times New Roman" w:cs="Times New Roman"/>
                <w:sz w:val="24"/>
                <w:szCs w:val="24"/>
              </w:rPr>
              <w:t>1.2. Pirkimo dokumentuose sąvokos, apibrėžtos Lietuvos Respublikos viešųjų pirkimų įstatyme (aktuali jo redakcija) (toliau – Viešųjų pirkimų įstatymas) bei Kalėjimų departamento prie Lietuvos Respublikos teisingumo ministerijos supaprastintų viešųjų pirkimų taisyklėse, patvirtintose Kalėjimų departamento</w:t>
            </w:r>
            <w:r w:rsidRPr="00D100B7">
              <w:rPr>
                <w:rFonts w:ascii="Times New Roman" w:hAnsi="Times New Roman" w:cs="Times New Roman"/>
                <w:bCs/>
                <w:sz w:val="24"/>
                <w:szCs w:val="24"/>
              </w:rPr>
              <w:t xml:space="preserve"> </w:t>
            </w:r>
            <w:r w:rsidRPr="00D100B7">
              <w:rPr>
                <w:rFonts w:ascii="Times New Roman" w:hAnsi="Times New Roman" w:cs="Times New Roman"/>
                <w:sz w:val="24"/>
                <w:szCs w:val="24"/>
              </w:rPr>
              <w:t>prie Lietuvos Respublikos teisingumo ministerijos direktoriaus 2015 m. sausio 29 d. įsakymo Nr. V-42 (toliau – Supaprastintų viešųjų pirkimų taisyklės), kurios paskelbtos centrinėje viešųjų pirkimų informacinėje sistemoje (CVP IS).</w:t>
            </w:r>
          </w:p>
          <w:p w:rsidR="00A35989" w:rsidRPr="00A35989" w:rsidRDefault="00A35989" w:rsidP="003D4A18">
            <w:pPr>
              <w:spacing w:after="0" w:line="240" w:lineRule="auto"/>
              <w:ind w:firstLine="710"/>
              <w:jc w:val="both"/>
              <w:rPr>
                <w:rFonts w:ascii="Times New Roman" w:eastAsia="Calibri" w:hAnsi="Times New Roman" w:cs="Times New Roman"/>
                <w:sz w:val="24"/>
                <w:szCs w:val="24"/>
              </w:rPr>
            </w:pPr>
            <w:r w:rsidRPr="00A35989">
              <w:rPr>
                <w:rFonts w:ascii="Times New Roman" w:eastAsia="Calibri" w:hAnsi="Times New Roman" w:cs="Times New Roman"/>
                <w:sz w:val="24"/>
                <w:szCs w:val="24"/>
              </w:rPr>
              <w:t xml:space="preserve">1.3. Skelbimas apie pirkimą paskelbtas Viešųjų pirkimų įstatymo nustatyta tvarka Centrinėje viešųjų pirkimų informacinėje sistemoje (toliau - CVP IS). </w:t>
            </w:r>
          </w:p>
          <w:p w:rsidR="00A35989" w:rsidRPr="00A35989" w:rsidRDefault="00A35989" w:rsidP="003D4A18">
            <w:pPr>
              <w:spacing w:after="0" w:line="240" w:lineRule="auto"/>
              <w:ind w:firstLine="710"/>
              <w:jc w:val="both"/>
              <w:rPr>
                <w:rFonts w:ascii="Times New Roman" w:eastAsia="Calibri" w:hAnsi="Times New Roman" w:cs="Times New Roman"/>
                <w:sz w:val="24"/>
                <w:szCs w:val="24"/>
              </w:rPr>
            </w:pPr>
            <w:r w:rsidRPr="00A35989">
              <w:rPr>
                <w:rFonts w:ascii="Times New Roman" w:eastAsia="Calibri" w:hAnsi="Times New Roman" w:cs="Times New Roman"/>
                <w:sz w:val="24"/>
                <w:szCs w:val="24"/>
              </w:rPr>
              <w:t xml:space="preserve">1.4. Pirkimas atliekamas laikantis lygiateisiškumo, nediskriminavimo, skaidrumo, abipusio pripažinimo, proporcingumo principų ir konfidencialumo bei nešališkumo reikalavimų. </w:t>
            </w:r>
          </w:p>
          <w:p w:rsidR="00A35989" w:rsidRPr="00A35989" w:rsidRDefault="00A35989" w:rsidP="003D4A18">
            <w:pPr>
              <w:spacing w:after="0" w:line="240" w:lineRule="auto"/>
              <w:ind w:firstLine="710"/>
              <w:jc w:val="both"/>
              <w:rPr>
                <w:rFonts w:ascii="Times New Roman" w:eastAsia="Calibri" w:hAnsi="Times New Roman" w:cs="Times New Roman"/>
                <w:sz w:val="24"/>
                <w:szCs w:val="24"/>
              </w:rPr>
            </w:pPr>
            <w:r w:rsidRPr="00A35989">
              <w:rPr>
                <w:rFonts w:ascii="Times New Roman" w:eastAsia="Calibri" w:hAnsi="Times New Roman" w:cs="Times New Roman"/>
                <w:sz w:val="24"/>
                <w:szCs w:val="24"/>
              </w:rPr>
              <w:t>1.5. Perkančioji organizacija nėra pridėtinės vertės mokesčio (toliau – PVM) mokėtoja.</w:t>
            </w:r>
          </w:p>
          <w:p w:rsidR="00A35989" w:rsidRPr="00A35989" w:rsidRDefault="00A35989" w:rsidP="003D4A18">
            <w:pPr>
              <w:spacing w:after="0" w:line="240" w:lineRule="auto"/>
              <w:ind w:firstLine="710"/>
              <w:jc w:val="both"/>
              <w:rPr>
                <w:rFonts w:ascii="Times New Roman" w:eastAsia="Calibri" w:hAnsi="Times New Roman" w:cs="Times New Roman"/>
                <w:sz w:val="24"/>
                <w:szCs w:val="24"/>
              </w:rPr>
            </w:pPr>
            <w:r w:rsidRPr="00A35989">
              <w:rPr>
                <w:rFonts w:ascii="Times New Roman" w:eastAsia="Calibri" w:hAnsi="Times New Roman" w:cs="Times New Roman"/>
                <w:sz w:val="24"/>
                <w:szCs w:val="24"/>
              </w:rPr>
              <w:t xml:space="preserve">1.6. Visos pirkimo sąlygos nustatytos pirkimo dokumentuose, kuriuos sudaro: </w:t>
            </w:r>
          </w:p>
          <w:p w:rsidR="00A35989" w:rsidRPr="00A35989" w:rsidRDefault="00A35989" w:rsidP="003D4A18">
            <w:pPr>
              <w:spacing w:after="0" w:line="240" w:lineRule="auto"/>
              <w:ind w:firstLine="710"/>
              <w:jc w:val="both"/>
              <w:rPr>
                <w:rFonts w:ascii="Times New Roman" w:eastAsia="Calibri" w:hAnsi="Times New Roman" w:cs="Times New Roman"/>
                <w:sz w:val="24"/>
                <w:szCs w:val="24"/>
              </w:rPr>
            </w:pPr>
            <w:r w:rsidRPr="00A35989">
              <w:rPr>
                <w:rFonts w:ascii="Times New Roman" w:eastAsia="Calibri" w:hAnsi="Times New Roman" w:cs="Times New Roman"/>
                <w:sz w:val="24"/>
                <w:szCs w:val="24"/>
              </w:rPr>
              <w:t>1.6.1. skelbimas apie pirkimą;</w:t>
            </w:r>
          </w:p>
          <w:p w:rsidR="00A35989" w:rsidRPr="00A35989" w:rsidRDefault="00A35989" w:rsidP="003D4A18">
            <w:pPr>
              <w:spacing w:after="0" w:line="240" w:lineRule="auto"/>
              <w:ind w:firstLine="710"/>
              <w:jc w:val="both"/>
              <w:rPr>
                <w:rFonts w:ascii="Times New Roman" w:eastAsia="Calibri" w:hAnsi="Times New Roman" w:cs="Times New Roman"/>
                <w:sz w:val="24"/>
                <w:szCs w:val="24"/>
              </w:rPr>
            </w:pPr>
            <w:r w:rsidRPr="00A35989">
              <w:rPr>
                <w:rFonts w:ascii="Times New Roman" w:eastAsia="Calibri" w:hAnsi="Times New Roman" w:cs="Times New Roman"/>
                <w:sz w:val="24"/>
                <w:szCs w:val="24"/>
              </w:rPr>
              <w:t>1.6.2. pirkimo sąlygos (kartu su priedais);</w:t>
            </w:r>
          </w:p>
          <w:p w:rsidR="00A35989" w:rsidRPr="00A35989" w:rsidRDefault="00A35989" w:rsidP="003D4A18">
            <w:pPr>
              <w:spacing w:after="0" w:line="240" w:lineRule="auto"/>
              <w:ind w:firstLine="710"/>
              <w:jc w:val="both"/>
              <w:rPr>
                <w:rFonts w:ascii="Times New Roman" w:eastAsia="Calibri" w:hAnsi="Times New Roman" w:cs="Times New Roman"/>
                <w:sz w:val="24"/>
                <w:szCs w:val="24"/>
              </w:rPr>
            </w:pPr>
            <w:r w:rsidRPr="00A35989">
              <w:rPr>
                <w:rFonts w:ascii="Times New Roman" w:eastAsia="Calibri" w:hAnsi="Times New Roman" w:cs="Times New Roman"/>
                <w:sz w:val="24"/>
                <w:szCs w:val="24"/>
              </w:rPr>
              <w:t>1.6.3. pirkimo sąlygų paaiškinimai (patikslinimai), taip pat atsakymai į tiekėjų klausimus (jeigu bus);</w:t>
            </w:r>
          </w:p>
          <w:p w:rsidR="00A35989" w:rsidRPr="00A35989" w:rsidRDefault="00A35989" w:rsidP="003D4A18">
            <w:pPr>
              <w:spacing w:after="0" w:line="240" w:lineRule="auto"/>
              <w:ind w:firstLine="710"/>
              <w:jc w:val="both"/>
              <w:rPr>
                <w:rFonts w:ascii="Times New Roman" w:eastAsia="Calibri" w:hAnsi="Times New Roman" w:cs="Times New Roman"/>
                <w:sz w:val="24"/>
                <w:szCs w:val="24"/>
              </w:rPr>
            </w:pPr>
            <w:r w:rsidRPr="00A35989">
              <w:rPr>
                <w:rFonts w:ascii="Times New Roman" w:eastAsia="Calibri" w:hAnsi="Times New Roman" w:cs="Times New Roman"/>
                <w:sz w:val="24"/>
                <w:szCs w:val="24"/>
              </w:rPr>
              <w:t>1.6.4. kita CVP IS priemonėmis pateikta informacija.</w:t>
            </w:r>
          </w:p>
          <w:p w:rsidR="00943B76" w:rsidRDefault="008C3B93" w:rsidP="003D4A18">
            <w:pPr>
              <w:spacing w:after="0" w:line="240" w:lineRule="auto"/>
              <w:ind w:firstLine="720"/>
              <w:jc w:val="both"/>
              <w:rPr>
                <w:bCs/>
              </w:rPr>
            </w:pPr>
            <w:r>
              <w:rPr>
                <w:rFonts w:ascii="Times New Roman" w:eastAsia="Times New Roman" w:hAnsi="Times New Roman" w:cs="Times New Roman"/>
                <w:b/>
                <w:sz w:val="24"/>
                <w:szCs w:val="24"/>
                <w:lang w:eastAsia="lt-LT"/>
              </w:rPr>
              <w:t>2. Pirkimo objektas</w:t>
            </w:r>
            <w:r w:rsidR="00943B76">
              <w:rPr>
                <w:rFonts w:ascii="Times New Roman" w:eastAsia="Times New Roman" w:hAnsi="Times New Roman" w:cs="Times New Roman"/>
                <w:b/>
                <w:sz w:val="24"/>
                <w:szCs w:val="24"/>
                <w:lang w:eastAsia="lt-LT"/>
              </w:rPr>
              <w:t>.</w:t>
            </w:r>
            <w:r w:rsidR="00F63B9E">
              <w:rPr>
                <w:bCs/>
              </w:rPr>
              <w:t xml:space="preserve"> </w:t>
            </w:r>
          </w:p>
          <w:p w:rsidR="00F63B9E" w:rsidRDefault="00C62BD9" w:rsidP="00C62BD9">
            <w:pPr>
              <w:tabs>
                <w:tab w:val="left" w:pos="993"/>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t-LT"/>
              </w:rPr>
              <w:t xml:space="preserve">           </w:t>
            </w:r>
            <w:r w:rsidR="00943B76">
              <w:rPr>
                <w:rFonts w:ascii="Times New Roman" w:eastAsia="Times New Roman" w:hAnsi="Times New Roman" w:cs="Times New Roman"/>
                <w:sz w:val="24"/>
                <w:szCs w:val="24"/>
                <w:lang w:eastAsia="lt-LT"/>
              </w:rPr>
              <w:t xml:space="preserve">2.1. </w:t>
            </w:r>
            <w:r w:rsidR="00943B76" w:rsidRPr="00943B76">
              <w:rPr>
                <w:rFonts w:ascii="Times New Roman" w:eastAsia="Times New Roman" w:hAnsi="Times New Roman" w:cs="Times New Roman"/>
                <w:sz w:val="24"/>
                <w:szCs w:val="24"/>
                <w:lang w:eastAsia="lt-LT"/>
              </w:rPr>
              <w:t>Pirkimo objektas</w:t>
            </w:r>
            <w:r w:rsidR="00943B76" w:rsidRPr="00EC552E">
              <w:rPr>
                <w:rFonts w:ascii="Times New Roman" w:hAnsi="Times New Roman" w:cs="Times New Roman"/>
                <w:sz w:val="24"/>
                <w:szCs w:val="24"/>
              </w:rPr>
              <w:t xml:space="preserve"> </w:t>
            </w:r>
            <w:r w:rsidR="00943B76">
              <w:rPr>
                <w:rFonts w:ascii="Times New Roman" w:hAnsi="Times New Roman" w:cs="Times New Roman"/>
                <w:sz w:val="24"/>
                <w:szCs w:val="24"/>
              </w:rPr>
              <w:t xml:space="preserve">- </w:t>
            </w:r>
            <w:r w:rsidRPr="00C62BD9">
              <w:rPr>
                <w:rFonts w:ascii="Times New Roman" w:hAnsi="Times New Roman" w:cs="Times New Roman"/>
                <w:sz w:val="24"/>
                <w:szCs w:val="24"/>
              </w:rPr>
              <w:t xml:space="preserve">elektroninės stebėjimo duomenų valdymo sistemos nuomos paslauga, kurios metu Tiekėjas Perkančiajai organizacijai perduoda vietovės stebėjimo įrenginius </w:t>
            </w:r>
            <w:r w:rsidRPr="00C62BD9">
              <w:rPr>
                <w:rFonts w:ascii="Times New Roman" w:hAnsi="Times New Roman" w:cs="Times New Roman"/>
                <w:color w:val="000000"/>
                <w:sz w:val="24"/>
                <w:szCs w:val="24"/>
              </w:rPr>
              <w:t>(MU (</w:t>
            </w:r>
            <w:proofErr w:type="spellStart"/>
            <w:r w:rsidRPr="00C62BD9">
              <w:rPr>
                <w:rFonts w:ascii="Times New Roman" w:hAnsi="Times New Roman" w:cs="Times New Roman"/>
                <w:i/>
                <w:color w:val="000000"/>
                <w:sz w:val="24"/>
                <w:szCs w:val="24"/>
              </w:rPr>
              <w:t>monitoring</w:t>
            </w:r>
            <w:proofErr w:type="spellEnd"/>
            <w:r w:rsidRPr="00C62BD9">
              <w:rPr>
                <w:rFonts w:ascii="Times New Roman" w:hAnsi="Times New Roman" w:cs="Times New Roman"/>
                <w:i/>
                <w:color w:val="000000"/>
                <w:sz w:val="24"/>
                <w:szCs w:val="24"/>
              </w:rPr>
              <w:t xml:space="preserve"> </w:t>
            </w:r>
            <w:proofErr w:type="spellStart"/>
            <w:r w:rsidRPr="00C62BD9">
              <w:rPr>
                <w:rFonts w:ascii="Times New Roman" w:hAnsi="Times New Roman" w:cs="Times New Roman"/>
                <w:i/>
                <w:color w:val="000000"/>
                <w:sz w:val="24"/>
                <w:szCs w:val="24"/>
              </w:rPr>
              <w:t>unit</w:t>
            </w:r>
            <w:proofErr w:type="spellEnd"/>
            <w:r w:rsidRPr="00C62BD9">
              <w:rPr>
                <w:rFonts w:ascii="Times New Roman" w:hAnsi="Times New Roman" w:cs="Times New Roman"/>
                <w:color w:val="000000"/>
                <w:sz w:val="24"/>
                <w:szCs w:val="24"/>
              </w:rPr>
              <w:t>))</w:t>
            </w:r>
            <w:r w:rsidRPr="00C62BD9">
              <w:rPr>
                <w:rFonts w:ascii="Times New Roman" w:hAnsi="Times New Roman" w:cs="Times New Roman"/>
                <w:sz w:val="24"/>
                <w:szCs w:val="24"/>
              </w:rPr>
              <w:t xml:space="preserve">, </w:t>
            </w:r>
            <w:proofErr w:type="spellStart"/>
            <w:r w:rsidRPr="00C62BD9">
              <w:rPr>
                <w:rFonts w:ascii="Times New Roman" w:hAnsi="Times New Roman" w:cs="Times New Roman"/>
                <w:sz w:val="24"/>
                <w:szCs w:val="24"/>
              </w:rPr>
              <w:t>apykojes</w:t>
            </w:r>
            <w:proofErr w:type="spellEnd"/>
            <w:r w:rsidRPr="00C62BD9">
              <w:rPr>
                <w:rFonts w:ascii="Times New Roman" w:hAnsi="Times New Roman" w:cs="Times New Roman"/>
                <w:sz w:val="24"/>
                <w:szCs w:val="24"/>
              </w:rPr>
              <w:t xml:space="preserve">, </w:t>
            </w:r>
            <w:r w:rsidRPr="00C62BD9">
              <w:rPr>
                <w:rFonts w:ascii="Times New Roman" w:hAnsi="Times New Roman" w:cs="Times New Roman"/>
                <w:bCs/>
                <w:sz w:val="24"/>
                <w:szCs w:val="24"/>
              </w:rPr>
              <w:t xml:space="preserve">specialią įrangą uždėti ir nuimti </w:t>
            </w:r>
            <w:proofErr w:type="spellStart"/>
            <w:r w:rsidRPr="00C62BD9">
              <w:rPr>
                <w:rFonts w:ascii="Times New Roman" w:hAnsi="Times New Roman" w:cs="Times New Roman"/>
                <w:bCs/>
                <w:sz w:val="24"/>
                <w:szCs w:val="24"/>
              </w:rPr>
              <w:t>apykojes</w:t>
            </w:r>
            <w:proofErr w:type="spellEnd"/>
            <w:r w:rsidRPr="00C62BD9">
              <w:rPr>
                <w:rFonts w:ascii="Times New Roman" w:hAnsi="Times New Roman" w:cs="Times New Roman"/>
                <w:sz w:val="24"/>
                <w:szCs w:val="24"/>
              </w:rPr>
              <w:t xml:space="preserve"> bei suteikia prieigas prie Tarnybinės stoties su programine įranga, skirtos saugoti ir administruoti stebėjimo duome</w:t>
            </w:r>
            <w:r>
              <w:rPr>
                <w:rFonts w:ascii="Times New Roman" w:hAnsi="Times New Roman" w:cs="Times New Roman"/>
                <w:sz w:val="24"/>
                <w:szCs w:val="24"/>
              </w:rPr>
              <w:t xml:space="preserve">nis (toliau – tarnybinė stotis) </w:t>
            </w:r>
            <w:r w:rsidR="00EC552E">
              <w:rPr>
                <w:rFonts w:ascii="Times New Roman" w:hAnsi="Times New Roman" w:cs="Times New Roman"/>
                <w:sz w:val="24"/>
                <w:szCs w:val="24"/>
              </w:rPr>
              <w:t xml:space="preserve">ir </w:t>
            </w:r>
            <w:r w:rsidR="006C53A7">
              <w:rPr>
                <w:rFonts w:ascii="Times New Roman" w:hAnsi="Times New Roman" w:cs="Times New Roman"/>
                <w:sz w:val="24"/>
                <w:szCs w:val="24"/>
              </w:rPr>
              <w:t xml:space="preserve">darbuotojų </w:t>
            </w:r>
            <w:r w:rsidR="00EC552E">
              <w:rPr>
                <w:rFonts w:ascii="Times New Roman" w:hAnsi="Times New Roman" w:cs="Times New Roman"/>
                <w:sz w:val="24"/>
                <w:szCs w:val="24"/>
              </w:rPr>
              <w:t>apmokymai naudotis</w:t>
            </w:r>
            <w:r w:rsidR="00067AF0">
              <w:rPr>
                <w:rFonts w:ascii="Times New Roman" w:hAnsi="Times New Roman" w:cs="Times New Roman"/>
                <w:sz w:val="24"/>
                <w:szCs w:val="24"/>
              </w:rPr>
              <w:t xml:space="preserve"> </w:t>
            </w:r>
            <w:r w:rsidR="00067AF0" w:rsidRPr="00067AF0">
              <w:rPr>
                <w:rFonts w:ascii="Times New Roman" w:hAnsi="Times New Roman" w:cs="Times New Roman"/>
                <w:sz w:val="24"/>
                <w:szCs w:val="24"/>
              </w:rPr>
              <w:t>elektroninės stebėjimo duomenų sistemos</w:t>
            </w:r>
            <w:r w:rsidR="00EC552E">
              <w:rPr>
                <w:rFonts w:ascii="Times New Roman" w:hAnsi="Times New Roman" w:cs="Times New Roman"/>
                <w:sz w:val="24"/>
                <w:szCs w:val="24"/>
              </w:rPr>
              <w:t xml:space="preserve"> įranga.</w:t>
            </w:r>
          </w:p>
          <w:p w:rsidR="00A21073" w:rsidRPr="00314A96" w:rsidRDefault="00AB76BD" w:rsidP="00C62BD9">
            <w:pPr>
              <w:spacing w:after="0" w:line="240" w:lineRule="auto"/>
              <w:ind w:firstLine="710"/>
              <w:jc w:val="both"/>
              <w:rPr>
                <w:rStyle w:val="Nerykuspabraukimas"/>
                <w:rFonts w:ascii="Times New Roman" w:hAnsi="Times New Roman" w:cs="Times New Roman"/>
                <w:i w:val="0"/>
                <w:color w:val="auto"/>
                <w:sz w:val="24"/>
                <w:szCs w:val="24"/>
              </w:rPr>
            </w:pPr>
            <w:r w:rsidRPr="00314A96">
              <w:rPr>
                <w:rStyle w:val="Nerykuspabraukimas"/>
                <w:rFonts w:ascii="Times New Roman" w:hAnsi="Times New Roman" w:cs="Times New Roman"/>
                <w:i w:val="0"/>
                <w:color w:val="auto"/>
                <w:sz w:val="24"/>
                <w:szCs w:val="24"/>
              </w:rPr>
              <w:t>2.2</w:t>
            </w:r>
            <w:r w:rsidR="00EC552E" w:rsidRPr="00314A96">
              <w:rPr>
                <w:rStyle w:val="Nerykuspabraukimas"/>
                <w:rFonts w:ascii="Times New Roman" w:hAnsi="Times New Roman" w:cs="Times New Roman"/>
                <w:i w:val="0"/>
                <w:color w:val="auto"/>
                <w:sz w:val="24"/>
                <w:szCs w:val="24"/>
              </w:rPr>
              <w:t>. Nuomojamos įrangos kiekiai:</w:t>
            </w:r>
            <w:r w:rsidR="00C62BD9" w:rsidRPr="00314A96">
              <w:rPr>
                <w:rStyle w:val="Nerykuspabraukimas"/>
                <w:rFonts w:ascii="Times New Roman" w:hAnsi="Times New Roman" w:cs="Times New Roman"/>
                <w:i w:val="0"/>
                <w:color w:val="auto"/>
                <w:sz w:val="24"/>
                <w:szCs w:val="24"/>
              </w:rPr>
              <w:t xml:space="preserve"> 60 (šešiasdešimt) vienetų vietovės stebėjimo įrenginių su 60 vienetų </w:t>
            </w:r>
            <w:proofErr w:type="spellStart"/>
            <w:r w:rsidR="00C62BD9" w:rsidRPr="00314A96">
              <w:rPr>
                <w:rStyle w:val="Nerykuspabraukimas"/>
                <w:rFonts w:ascii="Times New Roman" w:hAnsi="Times New Roman" w:cs="Times New Roman"/>
                <w:i w:val="0"/>
                <w:color w:val="auto"/>
                <w:sz w:val="24"/>
                <w:szCs w:val="24"/>
              </w:rPr>
              <w:t>apykojų</w:t>
            </w:r>
            <w:proofErr w:type="spellEnd"/>
            <w:r w:rsidR="00C62BD9" w:rsidRPr="00314A96">
              <w:rPr>
                <w:rStyle w:val="Nerykuspabraukimas"/>
                <w:rFonts w:ascii="Times New Roman" w:hAnsi="Times New Roman" w:cs="Times New Roman"/>
                <w:i w:val="0"/>
                <w:color w:val="auto"/>
                <w:sz w:val="24"/>
                <w:szCs w:val="24"/>
              </w:rPr>
              <w:t>, su galimybe didin</w:t>
            </w:r>
            <w:r w:rsidR="00F30AE2">
              <w:rPr>
                <w:rStyle w:val="Nerykuspabraukimas"/>
                <w:rFonts w:ascii="Times New Roman" w:hAnsi="Times New Roman" w:cs="Times New Roman"/>
                <w:i w:val="0"/>
                <w:color w:val="auto"/>
                <w:sz w:val="24"/>
                <w:szCs w:val="24"/>
              </w:rPr>
              <w:t>ti arba mažinti įrangos kiekį 25</w:t>
            </w:r>
            <w:r w:rsidR="00F30AE2">
              <w:rPr>
                <w:rStyle w:val="Nerykuspabraukimas"/>
                <w:rFonts w:ascii="Times New Roman" w:hAnsi="Times New Roman" w:cs="Times New Roman"/>
                <w:i w:val="0"/>
                <w:color w:val="auto"/>
                <w:sz w:val="24"/>
                <w:szCs w:val="24"/>
                <w:lang w:val="en-US"/>
              </w:rPr>
              <w:t xml:space="preserve"> </w:t>
            </w:r>
            <w:proofErr w:type="spellStart"/>
            <w:r w:rsidR="00F30AE2">
              <w:rPr>
                <w:rStyle w:val="Nerykuspabraukimas"/>
                <w:rFonts w:ascii="Times New Roman" w:hAnsi="Times New Roman" w:cs="Times New Roman"/>
                <w:i w:val="0"/>
                <w:color w:val="auto"/>
                <w:sz w:val="24"/>
                <w:szCs w:val="24"/>
                <w:lang w:val="en-US"/>
              </w:rPr>
              <w:t>procentais</w:t>
            </w:r>
            <w:proofErr w:type="spellEnd"/>
            <w:r w:rsidR="00DE65C3" w:rsidRPr="00314A96">
              <w:rPr>
                <w:rStyle w:val="Nerykuspabraukimas"/>
                <w:rFonts w:ascii="Times New Roman" w:hAnsi="Times New Roman" w:cs="Times New Roman"/>
                <w:i w:val="0"/>
                <w:color w:val="auto"/>
                <w:sz w:val="24"/>
                <w:szCs w:val="24"/>
              </w:rPr>
              <w:t xml:space="preserve">, </w:t>
            </w:r>
            <w:r w:rsidR="00ED7280" w:rsidRPr="00314A96">
              <w:rPr>
                <w:rStyle w:val="Nerykuspabraukimas"/>
                <w:rFonts w:ascii="Times New Roman" w:hAnsi="Times New Roman" w:cs="Times New Roman"/>
                <w:i w:val="0"/>
                <w:color w:val="auto"/>
                <w:sz w:val="24"/>
                <w:szCs w:val="24"/>
              </w:rPr>
              <w:t xml:space="preserve">10 (dešimt) vienetų specialios įrangos uždėti ir nuimti </w:t>
            </w:r>
            <w:proofErr w:type="spellStart"/>
            <w:r w:rsidR="00ED7280" w:rsidRPr="00314A96">
              <w:rPr>
                <w:rStyle w:val="Nerykuspabraukimas"/>
                <w:rFonts w:ascii="Times New Roman" w:hAnsi="Times New Roman" w:cs="Times New Roman"/>
                <w:i w:val="0"/>
                <w:color w:val="auto"/>
                <w:sz w:val="24"/>
                <w:szCs w:val="24"/>
              </w:rPr>
              <w:t>apykojes</w:t>
            </w:r>
            <w:proofErr w:type="spellEnd"/>
            <w:r w:rsidR="00A21073" w:rsidRPr="00314A96">
              <w:rPr>
                <w:rStyle w:val="Nerykuspabraukimas"/>
                <w:rFonts w:ascii="Times New Roman" w:hAnsi="Times New Roman" w:cs="Times New Roman"/>
                <w:i w:val="0"/>
                <w:color w:val="auto"/>
                <w:sz w:val="24"/>
                <w:szCs w:val="24"/>
              </w:rPr>
              <w:t xml:space="preserve">. </w:t>
            </w:r>
          </w:p>
          <w:p w:rsidR="001F585A" w:rsidRPr="00314A96" w:rsidRDefault="00ED7280" w:rsidP="003D4A18">
            <w:pPr>
              <w:spacing w:after="0" w:line="240" w:lineRule="auto"/>
              <w:ind w:firstLine="710"/>
              <w:jc w:val="both"/>
              <w:rPr>
                <w:rStyle w:val="Nerykuspabraukimas"/>
                <w:rFonts w:ascii="Times New Roman" w:hAnsi="Times New Roman" w:cs="Times New Roman"/>
                <w:i w:val="0"/>
                <w:color w:val="auto"/>
                <w:sz w:val="24"/>
                <w:szCs w:val="24"/>
              </w:rPr>
            </w:pPr>
            <w:r w:rsidRPr="00314A96">
              <w:rPr>
                <w:rStyle w:val="Nerykuspabraukimas"/>
                <w:rFonts w:ascii="Times New Roman" w:hAnsi="Times New Roman" w:cs="Times New Roman"/>
                <w:i w:val="0"/>
                <w:color w:val="auto"/>
                <w:sz w:val="24"/>
                <w:szCs w:val="24"/>
              </w:rPr>
              <w:t>2.</w:t>
            </w:r>
            <w:r w:rsidR="00AB76BD" w:rsidRPr="00314A96">
              <w:rPr>
                <w:rStyle w:val="Nerykuspabraukimas"/>
                <w:rFonts w:ascii="Times New Roman" w:hAnsi="Times New Roman" w:cs="Times New Roman"/>
                <w:i w:val="0"/>
                <w:color w:val="auto"/>
                <w:sz w:val="24"/>
                <w:szCs w:val="24"/>
              </w:rPr>
              <w:t>3</w:t>
            </w:r>
            <w:r w:rsidR="001F585A" w:rsidRPr="00314A96">
              <w:rPr>
                <w:rStyle w:val="Nerykuspabraukimas"/>
                <w:rFonts w:ascii="Times New Roman" w:hAnsi="Times New Roman" w:cs="Times New Roman"/>
                <w:i w:val="0"/>
                <w:color w:val="auto"/>
                <w:sz w:val="24"/>
                <w:szCs w:val="24"/>
              </w:rPr>
              <w:t>.</w:t>
            </w:r>
            <w:r w:rsidR="008A044B" w:rsidRPr="00314A96">
              <w:rPr>
                <w:rStyle w:val="Nerykuspabraukimas"/>
                <w:rFonts w:ascii="Times New Roman" w:hAnsi="Times New Roman" w:cs="Times New Roman"/>
                <w:i w:val="0"/>
                <w:color w:val="auto"/>
                <w:sz w:val="24"/>
                <w:szCs w:val="24"/>
              </w:rPr>
              <w:t xml:space="preserve"> Tiekėjas privalo pateikti prisijungimo duomeni</w:t>
            </w:r>
            <w:r w:rsidR="001F585A" w:rsidRPr="00314A96">
              <w:rPr>
                <w:rStyle w:val="Nerykuspabraukimas"/>
                <w:rFonts w:ascii="Times New Roman" w:hAnsi="Times New Roman" w:cs="Times New Roman"/>
                <w:i w:val="0"/>
                <w:color w:val="auto"/>
                <w:sz w:val="24"/>
                <w:szCs w:val="24"/>
              </w:rPr>
              <w:t>s prie tarnybinės stoties vardinių vartotojų sąskaitų (pirmojo ir antrojo lygio);</w:t>
            </w:r>
          </w:p>
          <w:p w:rsidR="00570FE3" w:rsidRPr="00314A96" w:rsidRDefault="00570FE3" w:rsidP="003D4A18">
            <w:pPr>
              <w:spacing w:after="0" w:line="240" w:lineRule="auto"/>
              <w:ind w:firstLine="710"/>
              <w:jc w:val="both"/>
              <w:rPr>
                <w:rStyle w:val="Nerykuspabraukimas"/>
                <w:rFonts w:ascii="Times New Roman" w:hAnsi="Times New Roman" w:cs="Times New Roman"/>
                <w:i w:val="0"/>
                <w:color w:val="auto"/>
                <w:sz w:val="24"/>
                <w:szCs w:val="24"/>
              </w:rPr>
            </w:pPr>
            <w:r w:rsidRPr="00314A96">
              <w:rPr>
                <w:rStyle w:val="Nerykuspabraukimas"/>
                <w:rFonts w:ascii="Times New Roman" w:hAnsi="Times New Roman" w:cs="Times New Roman"/>
                <w:i w:val="0"/>
                <w:color w:val="auto"/>
                <w:sz w:val="24"/>
                <w:szCs w:val="24"/>
              </w:rPr>
              <w:t>2.4. Tiekėjas</w:t>
            </w:r>
            <w:r w:rsidR="00A8634D" w:rsidRPr="00314A96">
              <w:rPr>
                <w:rStyle w:val="Nerykuspabraukimas"/>
                <w:rFonts w:ascii="Times New Roman" w:hAnsi="Times New Roman" w:cs="Times New Roman"/>
                <w:i w:val="0"/>
                <w:color w:val="auto"/>
                <w:sz w:val="24"/>
                <w:szCs w:val="24"/>
              </w:rPr>
              <w:t xml:space="preserve"> ne vėliau kaip</w:t>
            </w:r>
            <w:r w:rsidRPr="00314A96">
              <w:rPr>
                <w:rStyle w:val="Nerykuspabraukimas"/>
                <w:rFonts w:ascii="Times New Roman" w:hAnsi="Times New Roman" w:cs="Times New Roman"/>
                <w:i w:val="0"/>
                <w:color w:val="auto"/>
                <w:sz w:val="24"/>
                <w:szCs w:val="24"/>
              </w:rPr>
              <w:t xml:space="preserve"> per </w:t>
            </w:r>
            <w:r w:rsidR="00A8634D" w:rsidRPr="00314A96">
              <w:rPr>
                <w:rStyle w:val="Nerykuspabraukimas"/>
                <w:rFonts w:ascii="Times New Roman" w:hAnsi="Times New Roman" w:cs="Times New Roman"/>
                <w:i w:val="0"/>
                <w:color w:val="auto"/>
                <w:sz w:val="24"/>
                <w:szCs w:val="24"/>
              </w:rPr>
              <w:t>5 darbo dienas</w:t>
            </w:r>
            <w:r w:rsidRPr="00314A96">
              <w:rPr>
                <w:rStyle w:val="Nerykuspabraukimas"/>
                <w:rFonts w:ascii="Times New Roman" w:hAnsi="Times New Roman" w:cs="Times New Roman"/>
                <w:i w:val="0"/>
                <w:color w:val="auto"/>
                <w:sz w:val="24"/>
                <w:szCs w:val="24"/>
              </w:rPr>
              <w:t xml:space="preserve">, nuo sutarties įsigaliojimo dienos, privalo </w:t>
            </w:r>
            <w:r w:rsidRPr="00314A96">
              <w:rPr>
                <w:rFonts w:ascii="Times New Roman" w:hAnsi="Times New Roman" w:cs="Times New Roman"/>
                <w:sz w:val="24"/>
                <w:szCs w:val="24"/>
              </w:rPr>
              <w:t>pradėti teikti elektroninės stebėjimo duomenų sistemos nuomos paslaugą perkančiajai organizacijai, perduodant naudotis vietovės stebėjimo įrenginius (MU (</w:t>
            </w:r>
            <w:proofErr w:type="spellStart"/>
            <w:r w:rsidRPr="00314A96">
              <w:rPr>
                <w:rFonts w:ascii="Times New Roman" w:hAnsi="Times New Roman" w:cs="Times New Roman"/>
                <w:sz w:val="24"/>
                <w:szCs w:val="24"/>
              </w:rPr>
              <w:t>monitoring</w:t>
            </w:r>
            <w:proofErr w:type="spellEnd"/>
            <w:r w:rsidRPr="00314A96">
              <w:rPr>
                <w:rFonts w:ascii="Times New Roman" w:hAnsi="Times New Roman" w:cs="Times New Roman"/>
                <w:sz w:val="24"/>
                <w:szCs w:val="24"/>
              </w:rPr>
              <w:t xml:space="preserve"> </w:t>
            </w:r>
            <w:proofErr w:type="spellStart"/>
            <w:r w:rsidRPr="00314A96">
              <w:rPr>
                <w:rFonts w:ascii="Times New Roman" w:hAnsi="Times New Roman" w:cs="Times New Roman"/>
                <w:sz w:val="24"/>
                <w:szCs w:val="24"/>
              </w:rPr>
              <w:t>unit</w:t>
            </w:r>
            <w:proofErr w:type="spellEnd"/>
            <w:r w:rsidRPr="00314A96">
              <w:rPr>
                <w:rFonts w:ascii="Times New Roman" w:hAnsi="Times New Roman" w:cs="Times New Roman"/>
                <w:sz w:val="24"/>
                <w:szCs w:val="24"/>
              </w:rPr>
              <w:t xml:space="preserve">)), </w:t>
            </w:r>
            <w:proofErr w:type="spellStart"/>
            <w:r w:rsidRPr="00314A96">
              <w:rPr>
                <w:rFonts w:ascii="Times New Roman" w:hAnsi="Times New Roman" w:cs="Times New Roman"/>
                <w:sz w:val="24"/>
                <w:szCs w:val="24"/>
              </w:rPr>
              <w:t>apykojes</w:t>
            </w:r>
            <w:proofErr w:type="spellEnd"/>
            <w:r w:rsidRPr="00314A96">
              <w:rPr>
                <w:rFonts w:ascii="Times New Roman" w:hAnsi="Times New Roman" w:cs="Times New Roman"/>
                <w:sz w:val="24"/>
                <w:szCs w:val="24"/>
              </w:rPr>
              <w:t xml:space="preserve">, specialią įrangą uždėti ir nuimti </w:t>
            </w:r>
            <w:proofErr w:type="spellStart"/>
            <w:r w:rsidRPr="00314A96">
              <w:rPr>
                <w:rFonts w:ascii="Times New Roman" w:hAnsi="Times New Roman" w:cs="Times New Roman"/>
                <w:sz w:val="24"/>
                <w:szCs w:val="24"/>
              </w:rPr>
              <w:t>apykojes</w:t>
            </w:r>
            <w:proofErr w:type="spellEnd"/>
            <w:r w:rsidRPr="00314A96">
              <w:rPr>
                <w:rFonts w:ascii="Times New Roman" w:hAnsi="Times New Roman" w:cs="Times New Roman"/>
                <w:sz w:val="24"/>
                <w:szCs w:val="24"/>
              </w:rPr>
              <w:t xml:space="preserve"> bei suteikti prieigas prie tarnybinės stoties (toliau – Įranga) bei užtikrinant Įrangos nepert</w:t>
            </w:r>
            <w:r w:rsidR="00A8634D" w:rsidRPr="00314A96">
              <w:rPr>
                <w:rFonts w:ascii="Times New Roman" w:hAnsi="Times New Roman" w:cs="Times New Roman"/>
                <w:sz w:val="24"/>
                <w:szCs w:val="24"/>
              </w:rPr>
              <w:t>raukiamą veikimą intensyviajai 6</w:t>
            </w:r>
            <w:r w:rsidRPr="00314A96">
              <w:rPr>
                <w:rFonts w:ascii="Times New Roman" w:hAnsi="Times New Roman" w:cs="Times New Roman"/>
                <w:sz w:val="24"/>
                <w:szCs w:val="24"/>
              </w:rPr>
              <w:t>0 nuteistųjų priežiūrai vykdyti.</w:t>
            </w:r>
          </w:p>
          <w:p w:rsidR="001F585A" w:rsidRPr="00314A96" w:rsidRDefault="006911B1" w:rsidP="003D4A18">
            <w:pPr>
              <w:spacing w:after="0" w:line="240" w:lineRule="auto"/>
              <w:ind w:firstLine="710"/>
              <w:jc w:val="both"/>
              <w:rPr>
                <w:rFonts w:ascii="Times New Roman" w:eastAsia="Times New Roman" w:hAnsi="Times New Roman" w:cs="Times New Roman"/>
                <w:b/>
                <w:sz w:val="24"/>
                <w:szCs w:val="24"/>
                <w:lang w:eastAsia="lt-LT"/>
              </w:rPr>
            </w:pPr>
            <w:r w:rsidRPr="00314A96">
              <w:rPr>
                <w:rStyle w:val="Nerykuspabraukimas"/>
                <w:rFonts w:ascii="Times New Roman" w:hAnsi="Times New Roman" w:cs="Times New Roman"/>
                <w:i w:val="0"/>
                <w:color w:val="auto"/>
                <w:sz w:val="24"/>
                <w:szCs w:val="24"/>
              </w:rPr>
              <w:t>2.5</w:t>
            </w:r>
            <w:r w:rsidR="001F585A" w:rsidRPr="00314A96">
              <w:rPr>
                <w:rStyle w:val="Nerykuspabraukimas"/>
                <w:rFonts w:ascii="Times New Roman" w:hAnsi="Times New Roman" w:cs="Times New Roman"/>
                <w:i w:val="0"/>
                <w:color w:val="auto"/>
                <w:sz w:val="24"/>
                <w:szCs w:val="24"/>
              </w:rPr>
              <w:t xml:space="preserve">. </w:t>
            </w:r>
            <w:r w:rsidR="008A044B" w:rsidRPr="00314A96">
              <w:rPr>
                <w:rStyle w:val="Nerykuspabraukimas"/>
                <w:rFonts w:ascii="Times New Roman" w:hAnsi="Times New Roman" w:cs="Times New Roman"/>
                <w:i w:val="0"/>
                <w:color w:val="auto"/>
                <w:sz w:val="24"/>
                <w:szCs w:val="24"/>
              </w:rPr>
              <w:t>Tiekėjas</w:t>
            </w:r>
            <w:r w:rsidR="00570FE3" w:rsidRPr="00314A96">
              <w:rPr>
                <w:rStyle w:val="Nerykuspabraukimas"/>
                <w:rFonts w:ascii="Times New Roman" w:hAnsi="Times New Roman" w:cs="Times New Roman"/>
                <w:i w:val="0"/>
                <w:color w:val="auto"/>
                <w:sz w:val="24"/>
                <w:szCs w:val="24"/>
              </w:rPr>
              <w:t xml:space="preserve"> per </w:t>
            </w:r>
            <w:r w:rsidR="00635CD9" w:rsidRPr="00314A96">
              <w:rPr>
                <w:rStyle w:val="Nerykuspabraukimas"/>
                <w:rFonts w:ascii="Times New Roman" w:hAnsi="Times New Roman" w:cs="Times New Roman"/>
                <w:i w:val="0"/>
                <w:color w:val="auto"/>
                <w:sz w:val="24"/>
                <w:szCs w:val="24"/>
              </w:rPr>
              <w:t>5 darbo dienas</w:t>
            </w:r>
            <w:r w:rsidR="00570FE3" w:rsidRPr="00314A96">
              <w:rPr>
                <w:rStyle w:val="Nerykuspabraukimas"/>
                <w:rFonts w:ascii="Times New Roman" w:hAnsi="Times New Roman" w:cs="Times New Roman"/>
                <w:i w:val="0"/>
                <w:color w:val="auto"/>
                <w:sz w:val="24"/>
                <w:szCs w:val="24"/>
              </w:rPr>
              <w:t>, nuo sutarties įsigaliojimo dienos,</w:t>
            </w:r>
            <w:r w:rsidR="008A044B" w:rsidRPr="00314A96">
              <w:rPr>
                <w:rStyle w:val="Nerykuspabraukimas"/>
                <w:rFonts w:ascii="Times New Roman" w:hAnsi="Times New Roman" w:cs="Times New Roman"/>
                <w:i w:val="0"/>
                <w:color w:val="auto"/>
                <w:sz w:val="24"/>
                <w:szCs w:val="24"/>
              </w:rPr>
              <w:t xml:space="preserve"> privalo </w:t>
            </w:r>
            <w:r w:rsidR="001F585A" w:rsidRPr="00314A96">
              <w:rPr>
                <w:rStyle w:val="Nerykuspabraukimas"/>
                <w:rFonts w:ascii="Times New Roman" w:hAnsi="Times New Roman" w:cs="Times New Roman"/>
                <w:i w:val="0"/>
                <w:color w:val="auto"/>
                <w:sz w:val="24"/>
                <w:szCs w:val="24"/>
              </w:rPr>
              <w:t>apmokyti 25 (dvidešimt penki</w:t>
            </w:r>
            <w:r w:rsidR="008A044B" w:rsidRPr="00314A96">
              <w:rPr>
                <w:rStyle w:val="Nerykuspabraukimas"/>
                <w:rFonts w:ascii="Times New Roman" w:hAnsi="Times New Roman" w:cs="Times New Roman"/>
                <w:i w:val="0"/>
                <w:color w:val="auto"/>
                <w:sz w:val="24"/>
                <w:szCs w:val="24"/>
              </w:rPr>
              <w:t>) p</w:t>
            </w:r>
            <w:r w:rsidR="001F585A" w:rsidRPr="00314A96">
              <w:rPr>
                <w:rStyle w:val="Nerykuspabraukimas"/>
                <w:rFonts w:ascii="Times New Roman" w:hAnsi="Times New Roman" w:cs="Times New Roman"/>
                <w:i w:val="0"/>
                <w:color w:val="auto"/>
                <w:sz w:val="24"/>
                <w:szCs w:val="24"/>
              </w:rPr>
              <w:t xml:space="preserve">erkančiosios organizacijos ir </w:t>
            </w:r>
            <w:r w:rsidR="00A8634D" w:rsidRPr="00314A96">
              <w:rPr>
                <w:rStyle w:val="Nerykuspabraukimas"/>
                <w:rFonts w:ascii="Times New Roman" w:hAnsi="Times New Roman" w:cs="Times New Roman"/>
                <w:i w:val="0"/>
                <w:color w:val="auto"/>
                <w:sz w:val="24"/>
                <w:szCs w:val="24"/>
              </w:rPr>
              <w:t>jai pavaldžių įstaigų darbuotojus</w:t>
            </w:r>
            <w:r w:rsidR="001F585A" w:rsidRPr="00314A96">
              <w:rPr>
                <w:rStyle w:val="Nerykuspabraukimas"/>
                <w:rFonts w:ascii="Times New Roman" w:hAnsi="Times New Roman" w:cs="Times New Roman"/>
                <w:i w:val="0"/>
                <w:color w:val="auto"/>
                <w:sz w:val="24"/>
                <w:szCs w:val="24"/>
              </w:rPr>
              <w:t xml:space="preserve"> uždėti ir nuimti </w:t>
            </w:r>
            <w:proofErr w:type="spellStart"/>
            <w:r w:rsidR="001F585A" w:rsidRPr="00314A96">
              <w:rPr>
                <w:rStyle w:val="Nerykuspabraukimas"/>
                <w:rFonts w:ascii="Times New Roman" w:hAnsi="Times New Roman" w:cs="Times New Roman"/>
                <w:i w:val="0"/>
                <w:color w:val="auto"/>
                <w:sz w:val="24"/>
                <w:szCs w:val="24"/>
              </w:rPr>
              <w:lastRenderedPageBreak/>
              <w:t>apykojes</w:t>
            </w:r>
            <w:proofErr w:type="spellEnd"/>
            <w:r w:rsidR="001F585A" w:rsidRPr="00314A96">
              <w:rPr>
                <w:rStyle w:val="Nerykuspabraukimas"/>
                <w:rFonts w:ascii="Times New Roman" w:hAnsi="Times New Roman" w:cs="Times New Roman"/>
                <w:i w:val="0"/>
                <w:color w:val="auto"/>
                <w:sz w:val="24"/>
                <w:szCs w:val="24"/>
              </w:rPr>
              <w:t>, naudotis programine įranga ir perduoti prisijungimo duomenis prie tarnybinės stoties vardinių vartotojų sąskaitų (pirmojo ir antrojo lygio).</w:t>
            </w:r>
          </w:p>
          <w:p w:rsidR="006413A0" w:rsidRPr="00314A96" w:rsidRDefault="006911B1" w:rsidP="003D4A18">
            <w:pPr>
              <w:spacing w:after="0" w:line="240" w:lineRule="auto"/>
              <w:ind w:firstLine="720"/>
              <w:jc w:val="both"/>
              <w:rPr>
                <w:rFonts w:ascii="Times New Roman" w:eastAsia="Times New Roman" w:hAnsi="Times New Roman" w:cs="Times New Roman"/>
                <w:sz w:val="24"/>
                <w:szCs w:val="24"/>
                <w:lang w:eastAsia="lt-LT"/>
              </w:rPr>
            </w:pPr>
            <w:r w:rsidRPr="00314A96">
              <w:rPr>
                <w:rFonts w:ascii="Times New Roman" w:eastAsia="Times New Roman" w:hAnsi="Times New Roman" w:cs="Times New Roman"/>
                <w:sz w:val="24"/>
                <w:szCs w:val="24"/>
                <w:lang w:eastAsia="lt-LT"/>
              </w:rPr>
              <w:t>2.6</w:t>
            </w:r>
            <w:r w:rsidR="006413A0" w:rsidRPr="00314A96">
              <w:rPr>
                <w:rFonts w:ascii="Times New Roman" w:eastAsia="Times New Roman" w:hAnsi="Times New Roman" w:cs="Times New Roman"/>
                <w:sz w:val="24"/>
                <w:szCs w:val="24"/>
                <w:lang w:eastAsia="lt-LT"/>
              </w:rPr>
              <w:t xml:space="preserve">. </w:t>
            </w:r>
            <w:r w:rsidR="00E941AD" w:rsidRPr="00314A96">
              <w:rPr>
                <w:rFonts w:ascii="Times New Roman" w:eastAsia="Times New Roman" w:hAnsi="Times New Roman" w:cs="Times New Roman"/>
                <w:sz w:val="24"/>
                <w:szCs w:val="24"/>
                <w:lang w:eastAsia="lt-LT"/>
              </w:rPr>
              <w:t xml:space="preserve">Reikalavimai </w:t>
            </w:r>
            <w:r w:rsidR="00E941AD" w:rsidRPr="00314A96">
              <w:rPr>
                <w:rFonts w:ascii="Times New Roman" w:hAnsi="Times New Roman" w:cs="Times New Roman"/>
                <w:sz w:val="24"/>
                <w:szCs w:val="24"/>
              </w:rPr>
              <w:t>elektroninei stebėjimo duomenų valdymo sistemos</w:t>
            </w:r>
            <w:r w:rsidR="00DD23C2" w:rsidRPr="00314A96">
              <w:rPr>
                <w:rFonts w:ascii="Times New Roman" w:hAnsi="Times New Roman" w:cs="Times New Roman"/>
                <w:sz w:val="24"/>
                <w:szCs w:val="24"/>
              </w:rPr>
              <w:t xml:space="preserve"> įrangai</w:t>
            </w:r>
            <w:r w:rsidR="006413A0" w:rsidRPr="00314A96">
              <w:rPr>
                <w:rFonts w:ascii="Times New Roman" w:eastAsia="Times New Roman" w:hAnsi="Times New Roman" w:cs="Times New Roman"/>
                <w:sz w:val="24"/>
                <w:szCs w:val="24"/>
                <w:lang w:eastAsia="lt-LT"/>
              </w:rPr>
              <w:t xml:space="preserve"> ir k</w:t>
            </w:r>
            <w:r w:rsidR="00E941AD" w:rsidRPr="00314A96">
              <w:rPr>
                <w:rFonts w:ascii="Times New Roman" w:eastAsia="Times New Roman" w:hAnsi="Times New Roman" w:cs="Times New Roman"/>
                <w:sz w:val="24"/>
                <w:szCs w:val="24"/>
                <w:lang w:eastAsia="lt-LT"/>
              </w:rPr>
              <w:t xml:space="preserve">itos sąlygos pateikiamos </w:t>
            </w:r>
            <w:r w:rsidR="00DD23C2" w:rsidRPr="00314A96">
              <w:rPr>
                <w:rFonts w:ascii="Times New Roman" w:eastAsia="Times New Roman" w:hAnsi="Times New Roman" w:cs="Times New Roman"/>
                <w:sz w:val="24"/>
                <w:szCs w:val="24"/>
                <w:lang w:eastAsia="lt-LT"/>
              </w:rPr>
              <w:t xml:space="preserve"> techninėje specifikacijoje (p</w:t>
            </w:r>
            <w:r w:rsidR="006413A0" w:rsidRPr="00314A96">
              <w:rPr>
                <w:rFonts w:ascii="Times New Roman" w:eastAsia="Times New Roman" w:hAnsi="Times New Roman" w:cs="Times New Roman"/>
                <w:sz w:val="24"/>
                <w:szCs w:val="24"/>
                <w:lang w:eastAsia="lt-LT"/>
              </w:rPr>
              <w:t xml:space="preserve">irkimo dokumentų 2 priedas). </w:t>
            </w:r>
          </w:p>
          <w:p w:rsidR="00D8069A" w:rsidRPr="00314A96" w:rsidRDefault="006911B1" w:rsidP="00D8069A">
            <w:pPr>
              <w:spacing w:after="0" w:line="240" w:lineRule="auto"/>
              <w:ind w:firstLine="710"/>
              <w:jc w:val="both"/>
              <w:rPr>
                <w:rFonts w:ascii="Times New Roman" w:hAnsi="Times New Roman" w:cs="Times New Roman"/>
                <w:sz w:val="24"/>
                <w:szCs w:val="24"/>
              </w:rPr>
            </w:pPr>
            <w:r w:rsidRPr="00314A96">
              <w:rPr>
                <w:rFonts w:ascii="Times New Roman" w:hAnsi="Times New Roman" w:cs="Times New Roman"/>
                <w:sz w:val="24"/>
                <w:szCs w:val="24"/>
              </w:rPr>
              <w:t>2.7</w:t>
            </w:r>
            <w:r w:rsidR="00372D52" w:rsidRPr="00314A96">
              <w:rPr>
                <w:rFonts w:ascii="Times New Roman" w:hAnsi="Times New Roman" w:cs="Times New Roman"/>
                <w:sz w:val="24"/>
                <w:szCs w:val="24"/>
              </w:rPr>
              <w:t xml:space="preserve">. Su tiekėju </w:t>
            </w:r>
            <w:r w:rsidR="00D8069A" w:rsidRPr="00314A96">
              <w:rPr>
                <w:rFonts w:ascii="Times New Roman" w:hAnsi="Times New Roman" w:cs="Times New Roman"/>
                <w:sz w:val="24"/>
                <w:szCs w:val="24"/>
              </w:rPr>
              <w:t>bus</w:t>
            </w:r>
            <w:r w:rsidR="00372D52" w:rsidRPr="00314A96">
              <w:rPr>
                <w:rFonts w:ascii="Times New Roman" w:hAnsi="Times New Roman" w:cs="Times New Roman"/>
                <w:sz w:val="24"/>
                <w:szCs w:val="24"/>
              </w:rPr>
              <w:t xml:space="preserve"> sud</w:t>
            </w:r>
            <w:r w:rsidR="00D8069A" w:rsidRPr="00314A96">
              <w:rPr>
                <w:rFonts w:ascii="Times New Roman" w:hAnsi="Times New Roman" w:cs="Times New Roman"/>
                <w:sz w:val="24"/>
                <w:szCs w:val="24"/>
              </w:rPr>
              <w:t xml:space="preserve">aroma  sutartis </w:t>
            </w:r>
            <w:r w:rsidR="00635CD9" w:rsidRPr="00314A96">
              <w:rPr>
                <w:rFonts w:ascii="Times New Roman" w:hAnsi="Times New Roman" w:cs="Times New Roman"/>
                <w:sz w:val="24"/>
                <w:szCs w:val="24"/>
              </w:rPr>
              <w:t>3</w:t>
            </w:r>
            <w:r w:rsidR="00372D52" w:rsidRPr="00314A96">
              <w:rPr>
                <w:rFonts w:ascii="Times New Roman" w:hAnsi="Times New Roman" w:cs="Times New Roman"/>
                <w:sz w:val="24"/>
                <w:szCs w:val="24"/>
              </w:rPr>
              <w:t xml:space="preserve"> (</w:t>
            </w:r>
            <w:r w:rsidR="00635CD9" w:rsidRPr="00314A96">
              <w:rPr>
                <w:rFonts w:ascii="Times New Roman" w:hAnsi="Times New Roman" w:cs="Times New Roman"/>
                <w:sz w:val="24"/>
                <w:szCs w:val="24"/>
              </w:rPr>
              <w:t>trejiems</w:t>
            </w:r>
            <w:r w:rsidR="00372D52" w:rsidRPr="00314A96">
              <w:rPr>
                <w:rFonts w:ascii="Times New Roman" w:hAnsi="Times New Roman" w:cs="Times New Roman"/>
                <w:sz w:val="24"/>
                <w:szCs w:val="24"/>
              </w:rPr>
              <w:t>) mėnesiams</w:t>
            </w:r>
            <w:r w:rsidR="00D8069A" w:rsidRPr="00314A96">
              <w:rPr>
                <w:rFonts w:ascii="Times New Roman" w:hAnsi="Times New Roman" w:cs="Times New Roman"/>
                <w:sz w:val="24"/>
                <w:szCs w:val="24"/>
              </w:rPr>
              <w:t>.</w:t>
            </w:r>
            <w:r w:rsidR="00372D52" w:rsidRPr="00314A96">
              <w:rPr>
                <w:rFonts w:ascii="Times New Roman" w:hAnsi="Times New Roman" w:cs="Times New Roman"/>
                <w:sz w:val="24"/>
                <w:szCs w:val="24"/>
              </w:rPr>
              <w:t xml:space="preserve"> </w:t>
            </w:r>
            <w:r w:rsidR="00635CD9" w:rsidRPr="00314A96">
              <w:rPr>
                <w:rFonts w:ascii="Times New Roman" w:hAnsi="Times New Roman" w:cs="Times New Roman"/>
                <w:sz w:val="24"/>
                <w:szCs w:val="24"/>
              </w:rPr>
              <w:t>Sutartis gali būti pratęsiama</w:t>
            </w:r>
            <w:r w:rsidR="00D8069A" w:rsidRPr="00314A96">
              <w:rPr>
                <w:rFonts w:ascii="Times New Roman" w:hAnsi="Times New Roman" w:cs="Times New Roman"/>
                <w:sz w:val="24"/>
                <w:szCs w:val="24"/>
              </w:rPr>
              <w:t xml:space="preserve"> </w:t>
            </w:r>
            <w:r w:rsidR="00635CD9" w:rsidRPr="00314A96">
              <w:rPr>
                <w:rFonts w:ascii="Times New Roman" w:hAnsi="Times New Roman" w:cs="Times New Roman"/>
                <w:sz w:val="24"/>
                <w:szCs w:val="24"/>
              </w:rPr>
              <w:t xml:space="preserve"> dar 3 (trejiems) mėnesiams</w:t>
            </w:r>
            <w:r w:rsidR="00D8069A" w:rsidRPr="00314A96">
              <w:rPr>
                <w:rFonts w:ascii="Times New Roman" w:hAnsi="Times New Roman" w:cs="Times New Roman"/>
                <w:sz w:val="24"/>
                <w:szCs w:val="24"/>
              </w:rPr>
              <w:t xml:space="preserve">. </w:t>
            </w:r>
          </w:p>
          <w:p w:rsidR="001B68D0" w:rsidRPr="00314A96" w:rsidRDefault="001B68D0" w:rsidP="00D8069A">
            <w:pPr>
              <w:spacing w:after="0" w:line="240" w:lineRule="auto"/>
              <w:ind w:firstLine="720"/>
              <w:jc w:val="both"/>
              <w:rPr>
                <w:rFonts w:ascii="Times New Roman" w:eastAsia="Times New Roman" w:hAnsi="Times New Roman" w:cs="Times New Roman"/>
                <w:sz w:val="24"/>
                <w:szCs w:val="24"/>
                <w:lang w:eastAsia="lt-LT"/>
              </w:rPr>
            </w:pPr>
            <w:r w:rsidRPr="00314A96">
              <w:rPr>
                <w:rFonts w:ascii="Times New Roman" w:eastAsia="Times New Roman" w:hAnsi="Times New Roman" w:cs="Times New Roman"/>
                <w:b/>
                <w:sz w:val="24"/>
                <w:szCs w:val="24"/>
                <w:lang w:eastAsia="lt-LT"/>
              </w:rPr>
              <w:t>3.</w:t>
            </w:r>
            <w:r w:rsidRPr="00314A96">
              <w:rPr>
                <w:rFonts w:ascii="Times New Roman" w:eastAsia="Times New Roman" w:hAnsi="Times New Roman" w:cs="Times New Roman"/>
                <w:sz w:val="24"/>
                <w:szCs w:val="24"/>
                <w:lang w:eastAsia="lt-LT"/>
              </w:rPr>
              <w:t xml:space="preserve"> </w:t>
            </w:r>
            <w:r w:rsidRPr="00314A96">
              <w:rPr>
                <w:rFonts w:ascii="Times New Roman" w:eastAsia="Times New Roman" w:hAnsi="Times New Roman" w:cs="Times New Roman"/>
                <w:b/>
                <w:sz w:val="24"/>
                <w:szCs w:val="24"/>
                <w:lang w:eastAsia="lt-LT"/>
              </w:rPr>
              <w:t>Pasiūlymo pateikimo sąlygos</w:t>
            </w:r>
            <w:r w:rsidR="00943B76" w:rsidRPr="00314A96">
              <w:rPr>
                <w:rFonts w:ascii="Times New Roman" w:eastAsia="Times New Roman" w:hAnsi="Times New Roman" w:cs="Times New Roman"/>
                <w:sz w:val="24"/>
                <w:szCs w:val="24"/>
                <w:lang w:eastAsia="lt-LT"/>
              </w:rPr>
              <w:t>.</w:t>
            </w:r>
          </w:p>
          <w:p w:rsidR="002D02A4" w:rsidRPr="00B72736" w:rsidRDefault="002D02A4" w:rsidP="00D8069A">
            <w:pPr>
              <w:spacing w:after="0" w:line="240" w:lineRule="auto"/>
              <w:ind w:firstLine="710"/>
              <w:jc w:val="both"/>
              <w:rPr>
                <w:rFonts w:ascii="Times New Roman" w:hAnsi="Times New Roman" w:cs="Times New Roman"/>
                <w:sz w:val="24"/>
                <w:szCs w:val="24"/>
              </w:rPr>
            </w:pPr>
            <w:r w:rsidRPr="00D8069A">
              <w:rPr>
                <w:rFonts w:ascii="Times New Roman" w:eastAsia="Times New Roman" w:hAnsi="Times New Roman" w:cs="Times New Roman"/>
                <w:sz w:val="24"/>
                <w:szCs w:val="24"/>
                <w:lang w:eastAsia="lt-LT"/>
              </w:rPr>
              <w:t xml:space="preserve">3.1. </w:t>
            </w:r>
            <w:r w:rsidRPr="00D8069A">
              <w:rPr>
                <w:rFonts w:ascii="Times New Roman" w:hAnsi="Times New Roman" w:cs="Times New Roman"/>
                <w:sz w:val="24"/>
                <w:szCs w:val="24"/>
              </w:rPr>
              <w:t>Tiekėjas gali pateikti tik</w:t>
            </w:r>
            <w:r w:rsidRPr="00B72736">
              <w:rPr>
                <w:rFonts w:ascii="Times New Roman" w:hAnsi="Times New Roman" w:cs="Times New Roman"/>
                <w:sz w:val="24"/>
                <w:szCs w:val="24"/>
              </w:rPr>
              <w:t xml:space="preserve"> vieną pasiūlymą – individualiai arba kaip ūkio subjektų grupės narys. Jei tiekėjas pateikia daugiau kaip vieną pasiūlymą arba ūkio subjektų grupės narys dalyvauja teikiant kelis pasiūlymus, visi tokie pasiūlymai bus atmesti. Laikoma, kad tiekėjas pateikė daugiau kaip vieną pasiūlymą, jeigu tą patį pasiūlymą pateikė ir raštu (popierine</w:t>
            </w:r>
            <w:r w:rsidRPr="00B72736">
              <w:rPr>
                <w:rFonts w:ascii="Times New Roman" w:hAnsi="Times New Roman" w:cs="Times New Roman"/>
                <w:i/>
                <w:sz w:val="24"/>
                <w:szCs w:val="24"/>
              </w:rPr>
              <w:t xml:space="preserve"> </w:t>
            </w:r>
            <w:r w:rsidRPr="00B72736">
              <w:rPr>
                <w:rFonts w:ascii="Times New Roman" w:hAnsi="Times New Roman" w:cs="Times New Roman"/>
                <w:sz w:val="24"/>
                <w:szCs w:val="24"/>
              </w:rPr>
              <w:t xml:space="preserve">forma, vokuose), ir naudodamasis CVP IS priemonėmis. </w:t>
            </w:r>
          </w:p>
          <w:p w:rsidR="001B68D0" w:rsidRPr="001B68D0" w:rsidRDefault="001B68D0" w:rsidP="003D4A18">
            <w:pPr>
              <w:spacing w:after="0" w:line="240" w:lineRule="auto"/>
              <w:ind w:firstLine="720"/>
              <w:jc w:val="both"/>
              <w:rPr>
                <w:rFonts w:ascii="Times New Roman" w:eastAsia="Times New Roman" w:hAnsi="Times New Roman" w:cs="Times New Roman"/>
                <w:sz w:val="24"/>
                <w:szCs w:val="24"/>
                <w:lang w:eastAsia="lt-LT"/>
              </w:rPr>
            </w:pPr>
            <w:r w:rsidRPr="001B68D0">
              <w:rPr>
                <w:rFonts w:ascii="Times New Roman" w:eastAsia="Times New Roman" w:hAnsi="Times New Roman" w:cs="Times New Roman"/>
                <w:sz w:val="24"/>
                <w:szCs w:val="24"/>
                <w:lang w:eastAsia="lt-LT"/>
              </w:rPr>
              <w:t xml:space="preserve">3.2. Šis pirkimas į dalis neskirstomas. </w:t>
            </w:r>
          </w:p>
          <w:p w:rsidR="001B68D0" w:rsidRPr="001B68D0" w:rsidRDefault="002D02A4" w:rsidP="003D4A18">
            <w:pPr>
              <w:spacing w:after="0" w:line="240" w:lineRule="auto"/>
              <w:ind w:firstLine="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3.3. Pateikdamas pasiūlymą t</w:t>
            </w:r>
            <w:r w:rsidR="001B68D0" w:rsidRPr="001B68D0">
              <w:rPr>
                <w:rFonts w:ascii="Times New Roman" w:eastAsia="Times New Roman" w:hAnsi="Times New Roman" w:cs="Times New Roman"/>
                <w:sz w:val="24"/>
                <w:szCs w:val="24"/>
                <w:lang w:eastAsia="lt-LT"/>
              </w:rPr>
              <w:t>iekėjas sutinka su šiais pirkimo dokumentais ir patvirtina, kad jo pasiūlyme pateikta informacija yra teisinga ir apima viską, ko reikia pirkimo sutarties vykdymui.</w:t>
            </w:r>
          </w:p>
          <w:p w:rsidR="001B68D0" w:rsidRDefault="00B72736" w:rsidP="003D4A18">
            <w:pPr>
              <w:pStyle w:val="Antrat1"/>
              <w:ind w:firstLine="720"/>
              <w:jc w:val="both"/>
              <w:rPr>
                <w:rFonts w:ascii="Times New Roman" w:hAnsi="Times New Roman" w:cs="Times New Roman"/>
                <w:b w:val="0"/>
                <w:lang w:eastAsia="lt-LT"/>
              </w:rPr>
            </w:pPr>
            <w:r>
              <w:rPr>
                <w:rFonts w:ascii="Times New Roman" w:hAnsi="Times New Roman" w:cs="Times New Roman"/>
                <w:b w:val="0"/>
                <w:lang w:eastAsia="lt-LT"/>
              </w:rPr>
              <w:t xml:space="preserve">3.4. </w:t>
            </w:r>
            <w:r w:rsidR="006306E6" w:rsidRPr="006306E6">
              <w:rPr>
                <w:rFonts w:ascii="Times New Roman" w:hAnsi="Times New Roman" w:cs="Times New Roman"/>
                <w:b w:val="0"/>
                <w:lang w:val="lt-LT" w:eastAsia="lt-LT"/>
              </w:rPr>
              <w:t xml:space="preserve">Pasiūlymas pateikiamas </w:t>
            </w:r>
            <w:r w:rsidR="006306E6" w:rsidRPr="006306E6">
              <w:rPr>
                <w:rFonts w:ascii="Times New Roman" w:hAnsi="Times New Roman" w:cs="Times New Roman"/>
                <w:b w:val="0"/>
                <w:szCs w:val="24"/>
                <w:lang w:val="lt-LT" w:eastAsia="lt-LT"/>
              </w:rPr>
              <w:t xml:space="preserve">pagal </w:t>
            </w:r>
            <w:r w:rsidR="00655E93">
              <w:rPr>
                <w:rFonts w:ascii="Times New Roman" w:hAnsi="Times New Roman" w:cs="Times New Roman"/>
                <w:b w:val="0"/>
                <w:szCs w:val="24"/>
                <w:lang w:val="lt-LT" w:eastAsia="lt-LT"/>
              </w:rPr>
              <w:t>p</w:t>
            </w:r>
            <w:r w:rsidR="006306E6" w:rsidRPr="006306E6">
              <w:rPr>
                <w:rFonts w:ascii="Times New Roman" w:hAnsi="Times New Roman" w:cs="Times New Roman"/>
                <w:b w:val="0"/>
                <w:szCs w:val="24"/>
                <w:lang w:val="lt-LT" w:eastAsia="lt-LT"/>
              </w:rPr>
              <w:t>irkimo</w:t>
            </w:r>
            <w:r w:rsidR="00655E93">
              <w:rPr>
                <w:rFonts w:ascii="Times New Roman" w:hAnsi="Times New Roman" w:cs="Times New Roman"/>
                <w:b w:val="0"/>
                <w:szCs w:val="24"/>
                <w:lang w:val="lt-LT" w:eastAsia="lt-LT"/>
              </w:rPr>
              <w:t xml:space="preserve"> sąlygų</w:t>
            </w:r>
            <w:r w:rsidR="006306E6" w:rsidRPr="006306E6">
              <w:rPr>
                <w:rFonts w:ascii="Times New Roman" w:hAnsi="Times New Roman" w:cs="Times New Roman"/>
                <w:b w:val="0"/>
                <w:szCs w:val="24"/>
                <w:lang w:val="lt-LT" w:eastAsia="lt-LT"/>
              </w:rPr>
              <w:t xml:space="preserve"> 1 priedo formą</w:t>
            </w:r>
            <w:r w:rsidR="006306E6">
              <w:rPr>
                <w:rFonts w:ascii="Times New Roman" w:hAnsi="Times New Roman" w:cs="Times New Roman"/>
                <w:b w:val="0"/>
                <w:szCs w:val="24"/>
                <w:lang w:val="lt-LT" w:eastAsia="lt-LT"/>
              </w:rPr>
              <w:t>.</w:t>
            </w:r>
            <w:r w:rsidR="006306E6" w:rsidRPr="00A8363A">
              <w:rPr>
                <w:rFonts w:ascii="Times New Roman" w:hAnsi="Times New Roman" w:cs="Times New Roman"/>
                <w:b w:val="0"/>
                <w:szCs w:val="24"/>
                <w:lang w:val="lt-LT" w:eastAsia="lt-LT"/>
              </w:rPr>
              <w:t xml:space="preserve"> </w:t>
            </w:r>
            <w:r w:rsidR="00A8363A" w:rsidRPr="00A8363A">
              <w:rPr>
                <w:rFonts w:ascii="Times New Roman" w:hAnsi="Times New Roman" w:cs="Times New Roman"/>
                <w:b w:val="0"/>
                <w:szCs w:val="24"/>
                <w:lang w:val="lt-LT" w:eastAsia="lt-LT"/>
              </w:rPr>
              <w:t>Pasiūlymo</w:t>
            </w:r>
            <w:r w:rsidR="00A8363A" w:rsidRPr="00A8363A">
              <w:rPr>
                <w:rFonts w:ascii="Times New Roman" w:hAnsi="Times New Roman" w:cs="Times New Roman"/>
                <w:b w:val="0"/>
                <w:lang w:val="lt-LT" w:eastAsia="lt-LT"/>
              </w:rPr>
              <w:t xml:space="preserve"> kaina pateikiama</w:t>
            </w:r>
            <w:r w:rsidRPr="00A8363A">
              <w:rPr>
                <w:rFonts w:ascii="Times New Roman" w:hAnsi="Times New Roman" w:cs="Times New Roman"/>
                <w:b w:val="0"/>
                <w:lang w:val="lt-LT" w:eastAsia="lt-LT"/>
              </w:rPr>
              <w:t xml:space="preserve"> </w:t>
            </w:r>
            <w:r w:rsidRPr="00E41D23">
              <w:rPr>
                <w:rFonts w:ascii="Times New Roman" w:hAnsi="Times New Roman" w:cs="Times New Roman"/>
                <w:b w:val="0"/>
                <w:lang w:val="lt-LT" w:eastAsia="lt-LT"/>
              </w:rPr>
              <w:t>e</w:t>
            </w:r>
            <w:r w:rsidR="001B68D0" w:rsidRPr="00E41D23">
              <w:rPr>
                <w:rFonts w:ascii="Times New Roman" w:hAnsi="Times New Roman" w:cs="Times New Roman"/>
                <w:b w:val="0"/>
                <w:lang w:val="lt-LT" w:eastAsia="lt-LT"/>
              </w:rPr>
              <w:t>urais</w:t>
            </w:r>
            <w:r w:rsidR="00E41D23">
              <w:rPr>
                <w:rFonts w:ascii="Times New Roman" w:hAnsi="Times New Roman" w:cs="Times New Roman"/>
                <w:b w:val="0"/>
                <w:lang w:val="lt-LT" w:eastAsia="lt-LT"/>
              </w:rPr>
              <w:t xml:space="preserve"> </w:t>
            </w:r>
            <w:r w:rsidR="00E41D23" w:rsidRPr="00E41D23">
              <w:rPr>
                <w:rFonts w:ascii="Times New Roman" w:hAnsi="Times New Roman" w:cs="Times New Roman"/>
                <w:b w:val="0"/>
                <w:szCs w:val="24"/>
              </w:rPr>
              <w:t>(</w:t>
            </w:r>
            <w:r w:rsidR="00E41D23" w:rsidRPr="00E41D23">
              <w:rPr>
                <w:rFonts w:ascii="Times New Roman" w:hAnsi="Times New Roman" w:cs="Times New Roman"/>
                <w:b w:val="0"/>
                <w:szCs w:val="24"/>
                <w:lang w:val="lt-LT"/>
              </w:rPr>
              <w:t>suapvalinant iki dviejų skaičių po kablelio</w:t>
            </w:r>
            <w:r w:rsidR="00E41D23">
              <w:rPr>
                <w:rFonts w:ascii="Times New Roman" w:hAnsi="Times New Roman" w:cs="Times New Roman"/>
                <w:b w:val="0"/>
                <w:szCs w:val="24"/>
              </w:rPr>
              <w:t>)</w:t>
            </w:r>
            <w:r w:rsidR="001B68D0" w:rsidRPr="00A8363A">
              <w:rPr>
                <w:rFonts w:ascii="Times New Roman" w:hAnsi="Times New Roman" w:cs="Times New Roman"/>
                <w:b w:val="0"/>
                <w:lang w:val="lt-LT" w:eastAsia="lt-LT"/>
              </w:rPr>
              <w:t>. Į kainą turi būti įskaiči</w:t>
            </w:r>
            <w:r w:rsidR="00584FBF" w:rsidRPr="00A8363A">
              <w:rPr>
                <w:rFonts w:ascii="Times New Roman" w:hAnsi="Times New Roman" w:cs="Times New Roman"/>
                <w:b w:val="0"/>
                <w:lang w:val="lt-LT" w:eastAsia="lt-LT"/>
              </w:rPr>
              <w:t>uoti visi mokesčiai ir visos tie</w:t>
            </w:r>
            <w:r w:rsidR="001B68D0" w:rsidRPr="00A8363A">
              <w:rPr>
                <w:rFonts w:ascii="Times New Roman" w:hAnsi="Times New Roman" w:cs="Times New Roman"/>
                <w:b w:val="0"/>
                <w:lang w:val="lt-LT" w:eastAsia="lt-LT"/>
              </w:rPr>
              <w:t>kėjo išlaidos.</w:t>
            </w:r>
            <w:r w:rsidR="001B68D0" w:rsidRPr="0039670E">
              <w:rPr>
                <w:rFonts w:ascii="Times New Roman" w:hAnsi="Times New Roman" w:cs="Times New Roman"/>
                <w:b w:val="0"/>
                <w:lang w:eastAsia="lt-LT"/>
              </w:rPr>
              <w:t xml:space="preserve"> </w:t>
            </w:r>
          </w:p>
          <w:p w:rsidR="00B72736" w:rsidRPr="00B72736" w:rsidRDefault="00B72736" w:rsidP="003D4A18">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3.5. </w:t>
            </w:r>
            <w:r w:rsidRPr="00B72736">
              <w:rPr>
                <w:rFonts w:ascii="Times New Roman" w:hAnsi="Times New Roman" w:cs="Times New Roman"/>
                <w:sz w:val="24"/>
                <w:szCs w:val="24"/>
              </w:rPr>
              <w:t xml:space="preserve">Pasiūlymas turi būti pateikiamas tik elektroninėmis priemonėmis, naudojant CVP IS, pasiekiamoje adresu </w:t>
            </w:r>
            <w:hyperlink r:id="rId10" w:history="1">
              <w:r w:rsidRPr="00B72736">
                <w:rPr>
                  <w:rStyle w:val="Hipersaitas"/>
                  <w:rFonts w:ascii="Times New Roman" w:hAnsi="Times New Roman" w:cs="Times New Roman"/>
                  <w:iCs/>
                  <w:sz w:val="24"/>
                  <w:szCs w:val="24"/>
                </w:rPr>
                <w:t>https://pirkimai.eviesiejipirkimai.lt</w:t>
              </w:r>
            </w:hyperlink>
            <w:r w:rsidRPr="00B72736">
              <w:rPr>
                <w:rFonts w:ascii="Times New Roman" w:hAnsi="Times New Roman" w:cs="Times New Roman"/>
                <w:sz w:val="24"/>
                <w:szCs w:val="24"/>
              </w:rPr>
              <w:t xml:space="preserve">. Pasiūlymai, pateikti popierinėje formoje arba ne perkančiosios organizacijos nurodytomis elektroninėmis priemonėmis, </w:t>
            </w:r>
            <w:r w:rsidRPr="00B72736">
              <w:rPr>
                <w:rFonts w:ascii="Times New Roman" w:hAnsi="Times New Roman" w:cs="Times New Roman"/>
                <w:b/>
                <w:sz w:val="24"/>
                <w:szCs w:val="24"/>
              </w:rPr>
              <w:t>bus atmesti kaip neatitinkantys pirkimo dokumentų reikalavimų.</w:t>
            </w:r>
            <w:r w:rsidRPr="00B72736">
              <w:rPr>
                <w:rFonts w:ascii="Times New Roman" w:hAnsi="Times New Roman" w:cs="Times New Roman"/>
                <w:sz w:val="24"/>
                <w:szCs w:val="24"/>
              </w:rPr>
              <w:t xml:space="preserve"> Pasiūlymus gali teikti tik CVP IS registruoti tiekėjai</w:t>
            </w:r>
            <w:r w:rsidRPr="00B72736">
              <w:rPr>
                <w:rFonts w:ascii="Times New Roman" w:hAnsi="Times New Roman" w:cs="Times New Roman"/>
                <w:iCs/>
                <w:sz w:val="24"/>
                <w:szCs w:val="24"/>
              </w:rPr>
              <w:t xml:space="preserve">. </w:t>
            </w:r>
            <w:r w:rsidR="00DD23C2">
              <w:rPr>
                <w:rFonts w:ascii="Times New Roman" w:hAnsi="Times New Roman" w:cs="Times New Roman"/>
                <w:bCs/>
                <w:sz w:val="24"/>
                <w:szCs w:val="24"/>
              </w:rPr>
              <w:t xml:space="preserve">Visi </w:t>
            </w:r>
            <w:r w:rsidRPr="00B72736">
              <w:rPr>
                <w:rFonts w:ascii="Times New Roman" w:hAnsi="Times New Roman" w:cs="Times New Roman"/>
                <w:bCs/>
                <w:sz w:val="24"/>
                <w:szCs w:val="24"/>
              </w:rPr>
              <w:t xml:space="preserve">pateikiami dokumentai turi būti pateikti elektronine forma, t. y. tiesiogiai suformuoti elektroninėmis priemonėmis arba pateikiant </w:t>
            </w:r>
            <w:r w:rsidRPr="00B72736">
              <w:rPr>
                <w:rFonts w:ascii="Times New Roman" w:hAnsi="Times New Roman" w:cs="Times New Roman"/>
                <w:sz w:val="24"/>
                <w:szCs w:val="24"/>
              </w:rPr>
              <w:t>skaitmenines dokumentų kopijas</w:t>
            </w:r>
            <w:r w:rsidRPr="00B72736">
              <w:rPr>
                <w:rFonts w:ascii="Times New Roman" w:hAnsi="Times New Roman" w:cs="Times New Roman"/>
                <w:bCs/>
                <w:sz w:val="24"/>
                <w:szCs w:val="24"/>
              </w:rPr>
              <w:t xml:space="preserve"> (pvz., pažymos, licencijos, jungtinės veiklos sutartis ir pan.). Pateikiami dokumentai ar skaitmeninės dokumentų kopijos turi būti prieinami naudojant nediskriminuojančius, visuotinai prieinamus duomenų failų formatus (pvz., </w:t>
            </w:r>
            <w:proofErr w:type="spellStart"/>
            <w:r w:rsidRPr="00B72736">
              <w:rPr>
                <w:rFonts w:ascii="Times New Roman" w:hAnsi="Times New Roman" w:cs="Times New Roman"/>
                <w:bCs/>
                <w:sz w:val="24"/>
                <w:szCs w:val="24"/>
              </w:rPr>
              <w:t>pdf</w:t>
            </w:r>
            <w:proofErr w:type="spellEnd"/>
            <w:r w:rsidRPr="00B72736">
              <w:rPr>
                <w:rFonts w:ascii="Times New Roman" w:hAnsi="Times New Roman" w:cs="Times New Roman"/>
                <w:bCs/>
                <w:sz w:val="24"/>
                <w:szCs w:val="24"/>
              </w:rPr>
              <w:t xml:space="preserve">, </w:t>
            </w:r>
            <w:proofErr w:type="spellStart"/>
            <w:r w:rsidRPr="00B72736">
              <w:rPr>
                <w:rFonts w:ascii="Times New Roman" w:hAnsi="Times New Roman" w:cs="Times New Roman"/>
                <w:bCs/>
                <w:sz w:val="24"/>
                <w:szCs w:val="24"/>
              </w:rPr>
              <w:t>doc</w:t>
            </w:r>
            <w:proofErr w:type="spellEnd"/>
            <w:r w:rsidRPr="00B72736">
              <w:rPr>
                <w:rFonts w:ascii="Times New Roman" w:hAnsi="Times New Roman" w:cs="Times New Roman"/>
                <w:bCs/>
                <w:sz w:val="24"/>
                <w:szCs w:val="24"/>
              </w:rPr>
              <w:t xml:space="preserve"> ir kt.).</w:t>
            </w:r>
          </w:p>
          <w:p w:rsidR="00B72736" w:rsidRDefault="00D91629" w:rsidP="003D4A18">
            <w:pPr>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3</w:t>
            </w:r>
            <w:r w:rsidR="00B72736" w:rsidRPr="00B72736">
              <w:rPr>
                <w:rFonts w:ascii="Times New Roman" w:hAnsi="Times New Roman" w:cs="Times New Roman"/>
                <w:sz w:val="24"/>
                <w:szCs w:val="24"/>
              </w:rPr>
              <w:t>.6. Tiekėjo pasiūlymas bei kita korespondencija pateikiama lietuvių kalba. Jei atitinkami dokumentai yra išduoti kita kalba, kartu turi būti pateiktas vertimų biuro ar notaro patvirtintas vertimas į lietuvių</w:t>
            </w:r>
            <w:r w:rsidR="00B72736" w:rsidRPr="00B72736">
              <w:rPr>
                <w:rFonts w:ascii="Times New Roman" w:hAnsi="Times New Roman" w:cs="Times New Roman"/>
                <w:i/>
                <w:sz w:val="24"/>
                <w:szCs w:val="24"/>
              </w:rPr>
              <w:t xml:space="preserve"> </w:t>
            </w:r>
            <w:r w:rsidR="00B72736" w:rsidRPr="00B72736">
              <w:rPr>
                <w:rFonts w:ascii="Times New Roman" w:hAnsi="Times New Roman" w:cs="Times New Roman"/>
                <w:sz w:val="24"/>
                <w:szCs w:val="24"/>
              </w:rPr>
              <w:t xml:space="preserve">kalbą. </w:t>
            </w:r>
          </w:p>
          <w:p w:rsidR="00B72736" w:rsidRPr="00B72736" w:rsidRDefault="00D91629" w:rsidP="003D4A18">
            <w:pPr>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3.</w:t>
            </w:r>
            <w:r w:rsidR="002D02A4">
              <w:rPr>
                <w:rFonts w:ascii="Times New Roman" w:hAnsi="Times New Roman" w:cs="Times New Roman"/>
                <w:sz w:val="24"/>
                <w:szCs w:val="24"/>
              </w:rPr>
              <w:t>7</w:t>
            </w:r>
            <w:r w:rsidR="00B72736" w:rsidRPr="00B72736">
              <w:rPr>
                <w:rFonts w:ascii="Times New Roman" w:hAnsi="Times New Roman" w:cs="Times New Roman"/>
                <w:sz w:val="24"/>
                <w:szCs w:val="24"/>
              </w:rPr>
              <w:t xml:space="preserve">. Tiekėjas turi nurodyti </w:t>
            </w:r>
            <w:proofErr w:type="spellStart"/>
            <w:r w:rsidR="00B72736" w:rsidRPr="00B72736">
              <w:rPr>
                <w:rFonts w:ascii="Times New Roman" w:hAnsi="Times New Roman" w:cs="Times New Roman"/>
                <w:sz w:val="24"/>
                <w:szCs w:val="24"/>
              </w:rPr>
              <w:t>subtiekėjus</w:t>
            </w:r>
            <w:proofErr w:type="spellEnd"/>
            <w:r w:rsidR="00B72736" w:rsidRPr="00B72736">
              <w:rPr>
                <w:rFonts w:ascii="Times New Roman" w:hAnsi="Times New Roman" w:cs="Times New Roman"/>
                <w:sz w:val="24"/>
                <w:szCs w:val="24"/>
              </w:rPr>
              <w:t xml:space="preserve"> (</w:t>
            </w:r>
            <w:proofErr w:type="spellStart"/>
            <w:r w:rsidR="00B72736" w:rsidRPr="00B72736">
              <w:rPr>
                <w:rFonts w:ascii="Times New Roman" w:hAnsi="Times New Roman" w:cs="Times New Roman"/>
                <w:sz w:val="24"/>
                <w:szCs w:val="24"/>
              </w:rPr>
              <w:t>subteikėjus</w:t>
            </w:r>
            <w:proofErr w:type="spellEnd"/>
            <w:r w:rsidR="00B72736" w:rsidRPr="00B72736">
              <w:rPr>
                <w:rFonts w:ascii="Times New Roman" w:hAnsi="Times New Roman" w:cs="Times New Roman"/>
                <w:sz w:val="24"/>
                <w:szCs w:val="24"/>
              </w:rPr>
              <w:t>), kuriuos jis ketina pasitelkti sutarčiai vykdyti.</w:t>
            </w:r>
          </w:p>
          <w:p w:rsidR="00B72736" w:rsidRPr="00B72736" w:rsidRDefault="00D91629" w:rsidP="003D4A18">
            <w:pPr>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3</w:t>
            </w:r>
            <w:r w:rsidR="00B72736" w:rsidRPr="00B72736">
              <w:rPr>
                <w:rFonts w:ascii="Times New Roman" w:hAnsi="Times New Roman" w:cs="Times New Roman"/>
                <w:sz w:val="24"/>
                <w:szCs w:val="24"/>
              </w:rPr>
              <w:t>.</w:t>
            </w:r>
            <w:r w:rsidR="002D02A4">
              <w:rPr>
                <w:rFonts w:ascii="Times New Roman" w:hAnsi="Times New Roman" w:cs="Times New Roman"/>
                <w:sz w:val="24"/>
                <w:szCs w:val="24"/>
              </w:rPr>
              <w:t>8</w:t>
            </w:r>
            <w:r w:rsidR="00B72736" w:rsidRPr="00B72736">
              <w:rPr>
                <w:rFonts w:ascii="Times New Roman" w:hAnsi="Times New Roman" w:cs="Times New Roman"/>
                <w:sz w:val="24"/>
                <w:szCs w:val="24"/>
              </w:rPr>
              <w:t>. Tiekėjui nėra leidžiama pateikti alternatyvių pasiūlymų. Tiekėjui pateikus alternatyvų pasiūlymą, jo pasiūlymas ir alternatyvus pasiūlymas (alternatyvūs pasiūlymai) bus atmesti.</w:t>
            </w:r>
          </w:p>
          <w:p w:rsidR="00B72736" w:rsidRPr="00B72736" w:rsidRDefault="00D91629" w:rsidP="003D4A18">
            <w:pPr>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3</w:t>
            </w:r>
            <w:r w:rsidR="00B72736" w:rsidRPr="00B72736">
              <w:rPr>
                <w:rFonts w:ascii="Times New Roman" w:hAnsi="Times New Roman" w:cs="Times New Roman"/>
                <w:sz w:val="24"/>
                <w:szCs w:val="24"/>
              </w:rPr>
              <w:t>.</w:t>
            </w:r>
            <w:r w:rsidR="002D02A4">
              <w:rPr>
                <w:rFonts w:ascii="Times New Roman" w:hAnsi="Times New Roman" w:cs="Times New Roman"/>
                <w:sz w:val="24"/>
                <w:szCs w:val="24"/>
              </w:rPr>
              <w:t>9</w:t>
            </w:r>
            <w:r w:rsidR="00B72736" w:rsidRPr="00B72736">
              <w:rPr>
                <w:rFonts w:ascii="Times New Roman" w:hAnsi="Times New Roman" w:cs="Times New Roman"/>
                <w:sz w:val="24"/>
                <w:szCs w:val="24"/>
              </w:rPr>
              <w:t xml:space="preserve">. Pasiūlymas turi būti pateiktas iki </w:t>
            </w:r>
            <w:r w:rsidR="00F54BCF">
              <w:rPr>
                <w:rFonts w:ascii="Times New Roman" w:hAnsi="Times New Roman" w:cs="Times New Roman"/>
                <w:b/>
                <w:sz w:val="24"/>
                <w:szCs w:val="24"/>
              </w:rPr>
              <w:t>2016</w:t>
            </w:r>
            <w:r w:rsidR="00606F69">
              <w:rPr>
                <w:rFonts w:ascii="Times New Roman" w:hAnsi="Times New Roman" w:cs="Times New Roman"/>
                <w:b/>
                <w:sz w:val="24"/>
                <w:szCs w:val="24"/>
              </w:rPr>
              <w:t xml:space="preserve"> m. </w:t>
            </w:r>
            <w:r w:rsidR="00F54BCF">
              <w:rPr>
                <w:rFonts w:ascii="Times New Roman" w:hAnsi="Times New Roman" w:cs="Times New Roman"/>
                <w:b/>
                <w:sz w:val="24"/>
                <w:szCs w:val="24"/>
              </w:rPr>
              <w:t>balandž</w:t>
            </w:r>
            <w:r w:rsidR="00606F69">
              <w:rPr>
                <w:rFonts w:ascii="Times New Roman" w:hAnsi="Times New Roman" w:cs="Times New Roman"/>
                <w:b/>
                <w:sz w:val="24"/>
                <w:szCs w:val="24"/>
              </w:rPr>
              <w:t xml:space="preserve">io </w:t>
            </w:r>
            <w:r w:rsidR="00F30AE2">
              <w:rPr>
                <w:rFonts w:ascii="Times New Roman" w:hAnsi="Times New Roman" w:cs="Times New Roman"/>
                <w:b/>
                <w:sz w:val="24"/>
                <w:szCs w:val="24"/>
              </w:rPr>
              <w:t>12</w:t>
            </w:r>
            <w:r w:rsidR="00B72736" w:rsidRPr="00307BCD">
              <w:rPr>
                <w:rFonts w:ascii="Times New Roman" w:hAnsi="Times New Roman" w:cs="Times New Roman"/>
                <w:b/>
                <w:sz w:val="24"/>
                <w:szCs w:val="24"/>
              </w:rPr>
              <w:t xml:space="preserve"> d.</w:t>
            </w:r>
            <w:r w:rsidR="00B72736" w:rsidRPr="00307BCD">
              <w:rPr>
                <w:rFonts w:ascii="Times New Roman" w:hAnsi="Times New Roman" w:cs="Times New Roman"/>
                <w:sz w:val="24"/>
                <w:szCs w:val="24"/>
              </w:rPr>
              <w:t xml:space="preserve"> </w:t>
            </w:r>
            <w:r w:rsidR="00F54BCF">
              <w:rPr>
                <w:rFonts w:ascii="Times New Roman" w:hAnsi="Times New Roman" w:cs="Times New Roman"/>
                <w:b/>
                <w:sz w:val="24"/>
                <w:szCs w:val="24"/>
              </w:rPr>
              <w:t>10</w:t>
            </w:r>
            <w:r w:rsidR="00B72736" w:rsidRPr="00307BCD">
              <w:rPr>
                <w:rFonts w:ascii="Times New Roman" w:hAnsi="Times New Roman" w:cs="Times New Roman"/>
                <w:b/>
                <w:sz w:val="24"/>
                <w:szCs w:val="24"/>
              </w:rPr>
              <w:t xml:space="preserve"> val. 00 min.</w:t>
            </w:r>
            <w:r w:rsidR="00B72736" w:rsidRPr="00B72736">
              <w:rPr>
                <w:rFonts w:ascii="Times New Roman" w:hAnsi="Times New Roman" w:cs="Times New Roman"/>
                <w:sz w:val="24"/>
                <w:szCs w:val="24"/>
              </w:rPr>
              <w:t xml:space="preserve"> (Lietuvos Respublikos laiku). </w:t>
            </w:r>
          </w:p>
          <w:p w:rsidR="004F3E58" w:rsidRDefault="00D91629" w:rsidP="003D4A18">
            <w:pPr>
              <w:tabs>
                <w:tab w:val="left" w:pos="426"/>
              </w:tabs>
              <w:spacing w:after="0" w:line="240" w:lineRule="auto"/>
              <w:ind w:firstLine="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3D4A18">
              <w:rPr>
                <w:rFonts w:ascii="Times New Roman" w:eastAsia="Times New Roman" w:hAnsi="Times New Roman" w:cs="Times New Roman"/>
                <w:sz w:val="24"/>
                <w:szCs w:val="24"/>
                <w:lang w:eastAsia="lt-LT"/>
              </w:rPr>
              <w:t>10</w:t>
            </w:r>
            <w:r w:rsidR="004F3E58" w:rsidRPr="004F3E58">
              <w:rPr>
                <w:rFonts w:ascii="Times New Roman" w:eastAsia="Times New Roman" w:hAnsi="Times New Roman" w:cs="Times New Roman"/>
                <w:sz w:val="24"/>
                <w:szCs w:val="24"/>
                <w:lang w:eastAsia="lt-LT"/>
              </w:rPr>
              <w:t>. Pasiūlymo galiojimo termin</w:t>
            </w:r>
            <w:r w:rsidR="00A5298D">
              <w:rPr>
                <w:rFonts w:ascii="Times New Roman" w:eastAsia="Times New Roman" w:hAnsi="Times New Roman" w:cs="Times New Roman"/>
                <w:sz w:val="24"/>
                <w:szCs w:val="24"/>
                <w:lang w:eastAsia="lt-LT"/>
              </w:rPr>
              <w:t>as turi būti ne trumpesnis nei 9</w:t>
            </w:r>
            <w:r w:rsidR="004F3E58" w:rsidRPr="004F3E58">
              <w:rPr>
                <w:rFonts w:ascii="Times New Roman" w:eastAsia="Times New Roman" w:hAnsi="Times New Roman" w:cs="Times New Roman"/>
                <w:sz w:val="24"/>
                <w:szCs w:val="24"/>
                <w:lang w:eastAsia="lt-LT"/>
              </w:rPr>
              <w:t>0 dienų nuo pasiūlymo pateikimo termino dienos.</w:t>
            </w:r>
          </w:p>
          <w:p w:rsidR="00673268" w:rsidRDefault="003D4A18" w:rsidP="003D4A1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3.11</w:t>
            </w:r>
            <w:r w:rsidRPr="003D4A18">
              <w:rPr>
                <w:rFonts w:ascii="Times New Roman" w:hAnsi="Times New Roman" w:cs="Times New Roman"/>
                <w:sz w:val="24"/>
                <w:szCs w:val="24"/>
              </w:rPr>
              <w:t xml:space="preserve">. Perkančioji organizacija atsako į tiekėjo prašymą paaiškinti (patikslinti) pirkimo dokumentus, jei prašymas paaiškinti (patikslinti) pirkimo dokumentus yra gautas likus ne mažiau kaip 4 darbo dienoms iki pasiūlymų pateikimo termino pabaigos. Visi atsakymai į tiekėjų pateiktus klausimus skelbiami viešai CVP IS, ten pat, kur buvo paskelbti pirminiai pirkimo dokumentai, ne vėliau kaip likus 1 darbo dienai iki pasiūlymų pateikimo termino pabaigos. </w:t>
            </w:r>
          </w:p>
          <w:p w:rsidR="003D4A18" w:rsidRPr="003D4A18" w:rsidRDefault="003D4A18" w:rsidP="003D4A1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w:t>
            </w:r>
            <w:r w:rsidRPr="003D4A18">
              <w:rPr>
                <w:rFonts w:ascii="Times New Roman" w:hAnsi="Times New Roman" w:cs="Times New Roman"/>
                <w:sz w:val="24"/>
                <w:szCs w:val="24"/>
              </w:rPr>
              <w:t>.</w:t>
            </w:r>
            <w:r>
              <w:rPr>
                <w:rFonts w:ascii="Times New Roman" w:hAnsi="Times New Roman" w:cs="Times New Roman"/>
                <w:sz w:val="24"/>
                <w:szCs w:val="24"/>
              </w:rPr>
              <w:t>12</w:t>
            </w:r>
            <w:r w:rsidRPr="003D4A18">
              <w:rPr>
                <w:rFonts w:ascii="Times New Roman" w:hAnsi="Times New Roman" w:cs="Times New Roman"/>
                <w:sz w:val="24"/>
                <w:szCs w:val="24"/>
              </w:rPr>
              <w:t>. Nesibaigus pasiūlymų pateikimo terminui, perkančioji organizacija turi teisę savo iniciatyva paaiškinti, patikslinti konkurso sąlygas.</w:t>
            </w:r>
          </w:p>
          <w:p w:rsidR="001B68D0" w:rsidRPr="001B68D0" w:rsidRDefault="001B68D0" w:rsidP="003D4A18">
            <w:pPr>
              <w:tabs>
                <w:tab w:val="left" w:pos="426"/>
              </w:tabs>
              <w:spacing w:after="0" w:line="240" w:lineRule="auto"/>
              <w:ind w:firstLine="720"/>
              <w:jc w:val="both"/>
              <w:rPr>
                <w:rFonts w:ascii="Times New Roman" w:eastAsia="Times New Roman" w:hAnsi="Times New Roman" w:cs="Times New Roman"/>
                <w:b/>
                <w:sz w:val="24"/>
                <w:szCs w:val="24"/>
                <w:lang w:eastAsia="lt-LT"/>
              </w:rPr>
            </w:pPr>
            <w:r w:rsidRPr="001B68D0">
              <w:rPr>
                <w:rFonts w:ascii="Times New Roman" w:eastAsia="Times New Roman" w:hAnsi="Times New Roman" w:cs="Times New Roman"/>
                <w:b/>
                <w:sz w:val="24"/>
                <w:szCs w:val="24"/>
                <w:lang w:eastAsia="lt-LT"/>
              </w:rPr>
              <w:t>4.</w:t>
            </w:r>
            <w:r w:rsidRPr="001B68D0">
              <w:rPr>
                <w:rFonts w:ascii="Times New Roman" w:eastAsia="Times New Roman" w:hAnsi="Times New Roman" w:cs="Times New Roman"/>
                <w:sz w:val="24"/>
                <w:szCs w:val="24"/>
                <w:lang w:eastAsia="lt-LT"/>
              </w:rPr>
              <w:t xml:space="preserve"> </w:t>
            </w:r>
            <w:r w:rsidR="00943B76">
              <w:rPr>
                <w:rFonts w:ascii="Times New Roman" w:eastAsia="Times New Roman" w:hAnsi="Times New Roman" w:cs="Times New Roman"/>
                <w:b/>
                <w:sz w:val="24"/>
                <w:szCs w:val="24"/>
                <w:lang w:eastAsia="lt-LT"/>
              </w:rPr>
              <w:t>Pasiūlymų nagrinėjimas.</w:t>
            </w:r>
          </w:p>
          <w:p w:rsidR="001B68D0" w:rsidRPr="001B68D0" w:rsidRDefault="000C3F5C" w:rsidP="003D4A18">
            <w:pPr>
              <w:spacing w:after="0" w:line="240" w:lineRule="auto"/>
              <w:ind w:firstLine="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4.1. Pasiūlymai bus vertinami e</w:t>
            </w:r>
            <w:r w:rsidR="001B68D0" w:rsidRPr="001B68D0">
              <w:rPr>
                <w:rFonts w:ascii="Times New Roman" w:eastAsia="Times New Roman" w:hAnsi="Times New Roman" w:cs="Times New Roman"/>
                <w:sz w:val="24"/>
                <w:szCs w:val="24"/>
                <w:lang w:eastAsia="lt-LT"/>
              </w:rPr>
              <w:t>urais pagal mažiausios kainos kriterijų.</w:t>
            </w:r>
          </w:p>
          <w:p w:rsidR="001B68D0" w:rsidRPr="001B68D0" w:rsidRDefault="001B68D0" w:rsidP="003D4A18">
            <w:pPr>
              <w:spacing w:after="0" w:line="240" w:lineRule="auto"/>
              <w:ind w:firstLine="720"/>
              <w:jc w:val="both"/>
              <w:rPr>
                <w:rFonts w:ascii="Times New Roman" w:eastAsia="Times New Roman" w:hAnsi="Times New Roman" w:cs="Times New Roman"/>
                <w:sz w:val="24"/>
                <w:szCs w:val="24"/>
                <w:lang w:eastAsia="lt-LT"/>
              </w:rPr>
            </w:pPr>
            <w:r w:rsidRPr="001B68D0">
              <w:rPr>
                <w:rFonts w:ascii="Times New Roman" w:eastAsia="Times New Roman" w:hAnsi="Times New Roman" w:cs="Times New Roman"/>
                <w:sz w:val="24"/>
                <w:szCs w:val="24"/>
                <w:lang w:eastAsia="lt-LT"/>
              </w:rPr>
              <w:t xml:space="preserve">4.2. Pasiūlymai nagrinėjami ir vertinami konfidencialiai, nedalyvaujant pasiūlymus pateikusių tiekėjų atstovams. Perkančioji organizacija nagrinės: </w:t>
            </w:r>
          </w:p>
          <w:p w:rsidR="001B68D0" w:rsidRPr="001B68D0" w:rsidRDefault="001B68D0" w:rsidP="003D4A18">
            <w:pPr>
              <w:spacing w:after="0" w:line="240" w:lineRule="auto"/>
              <w:ind w:firstLine="720"/>
              <w:jc w:val="both"/>
              <w:rPr>
                <w:rFonts w:ascii="Times New Roman" w:eastAsia="Times New Roman" w:hAnsi="Times New Roman" w:cs="Times New Roman"/>
                <w:sz w:val="24"/>
                <w:szCs w:val="24"/>
                <w:lang w:eastAsia="lt-LT"/>
              </w:rPr>
            </w:pPr>
            <w:r w:rsidRPr="001B68D0">
              <w:rPr>
                <w:rFonts w:ascii="Times New Roman" w:eastAsia="Times New Roman" w:hAnsi="Times New Roman" w:cs="Times New Roman"/>
                <w:sz w:val="24"/>
                <w:szCs w:val="24"/>
                <w:lang w:eastAsia="lt-LT"/>
              </w:rPr>
              <w:t xml:space="preserve">4.2.1. ar pasiūlymas atitinka pirkimo dokumentuose nustatytus reikalavimus; </w:t>
            </w:r>
          </w:p>
          <w:p w:rsidR="001B68D0" w:rsidRPr="001B68D0" w:rsidRDefault="001B68D0" w:rsidP="003D4A18">
            <w:pPr>
              <w:spacing w:after="0" w:line="240" w:lineRule="auto"/>
              <w:ind w:firstLine="720"/>
              <w:jc w:val="both"/>
              <w:rPr>
                <w:rFonts w:ascii="Times New Roman" w:eastAsia="Times New Roman" w:hAnsi="Times New Roman" w:cs="Times New Roman"/>
                <w:sz w:val="24"/>
                <w:szCs w:val="24"/>
                <w:lang w:eastAsia="lt-LT"/>
              </w:rPr>
            </w:pPr>
            <w:r w:rsidRPr="001B68D0">
              <w:rPr>
                <w:rFonts w:ascii="Times New Roman" w:eastAsia="Times New Roman" w:hAnsi="Times New Roman" w:cs="Times New Roman"/>
                <w:sz w:val="24"/>
                <w:szCs w:val="24"/>
                <w:lang w:eastAsia="lt-LT"/>
              </w:rPr>
              <w:t xml:space="preserve">4.2.2. ar </w:t>
            </w:r>
            <w:r w:rsidR="000C3F5C">
              <w:rPr>
                <w:rFonts w:ascii="Times New Roman" w:eastAsia="Times New Roman" w:hAnsi="Times New Roman" w:cs="Times New Roman"/>
                <w:sz w:val="24"/>
                <w:szCs w:val="24"/>
                <w:lang w:eastAsia="lt-LT"/>
              </w:rPr>
              <w:t>nebuvo pasiūlytos per didelės, p</w:t>
            </w:r>
            <w:r w:rsidRPr="001B68D0">
              <w:rPr>
                <w:rFonts w:ascii="Times New Roman" w:eastAsia="Times New Roman" w:hAnsi="Times New Roman" w:cs="Times New Roman"/>
                <w:sz w:val="24"/>
                <w:szCs w:val="24"/>
                <w:lang w:eastAsia="lt-LT"/>
              </w:rPr>
              <w:t xml:space="preserve">erkančiajai organizacijai nepriimtinos kainos; </w:t>
            </w:r>
          </w:p>
          <w:p w:rsidR="000C3F5C" w:rsidRPr="0033167F" w:rsidRDefault="0033167F" w:rsidP="0033167F">
            <w:pPr>
              <w:tabs>
                <w:tab w:val="left" w:pos="540"/>
                <w:tab w:val="left" w:pos="720"/>
              </w:tabs>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4.</w:t>
            </w:r>
            <w:r w:rsidR="000C3F5C" w:rsidRPr="0033167F">
              <w:rPr>
                <w:rFonts w:ascii="Times New Roman" w:hAnsi="Times New Roman" w:cs="Times New Roman"/>
                <w:sz w:val="24"/>
                <w:szCs w:val="24"/>
              </w:rPr>
              <w:t>3. Tiekėjo pateiktas pasiūlymas bus atmestas jei:</w:t>
            </w:r>
          </w:p>
          <w:p w:rsidR="000C3F5C" w:rsidRPr="0033167F" w:rsidRDefault="000C3F5C" w:rsidP="0033167F">
            <w:pPr>
              <w:tabs>
                <w:tab w:val="left" w:pos="567"/>
              </w:tabs>
              <w:spacing w:after="0" w:line="240" w:lineRule="auto"/>
              <w:jc w:val="both"/>
              <w:rPr>
                <w:rFonts w:ascii="Times New Roman" w:eastAsia="Calibri" w:hAnsi="Times New Roman" w:cs="Times New Roman"/>
                <w:color w:val="000000"/>
                <w:sz w:val="24"/>
                <w:szCs w:val="24"/>
              </w:rPr>
            </w:pPr>
            <w:r w:rsidRPr="0033167F">
              <w:rPr>
                <w:rFonts w:ascii="Times New Roman" w:eastAsia="Arial" w:hAnsi="Times New Roman" w:cs="Times New Roman"/>
                <w:color w:val="000000"/>
                <w:sz w:val="24"/>
                <w:szCs w:val="24"/>
                <w:lang w:eastAsia="ar-SA"/>
              </w:rPr>
              <w:tab/>
            </w:r>
            <w:r w:rsidR="0033167F">
              <w:rPr>
                <w:rFonts w:ascii="Times New Roman" w:eastAsia="Arial" w:hAnsi="Times New Roman" w:cs="Times New Roman"/>
                <w:color w:val="000000"/>
                <w:sz w:val="24"/>
                <w:szCs w:val="24"/>
                <w:lang w:eastAsia="ar-SA"/>
              </w:rPr>
              <w:t xml:space="preserve">  </w:t>
            </w:r>
            <w:r w:rsidR="0033167F">
              <w:rPr>
                <w:rFonts w:ascii="Times New Roman" w:hAnsi="Times New Roman" w:cs="Times New Roman"/>
                <w:sz w:val="24"/>
                <w:szCs w:val="24"/>
              </w:rPr>
              <w:t>4.</w:t>
            </w:r>
            <w:r w:rsidR="0033167F" w:rsidRPr="0033167F">
              <w:rPr>
                <w:rFonts w:ascii="Times New Roman" w:hAnsi="Times New Roman" w:cs="Times New Roman"/>
                <w:sz w:val="24"/>
                <w:szCs w:val="24"/>
              </w:rPr>
              <w:t>3</w:t>
            </w:r>
            <w:r w:rsidRPr="0033167F">
              <w:rPr>
                <w:rFonts w:ascii="Times New Roman" w:eastAsia="Arial" w:hAnsi="Times New Roman" w:cs="Times New Roman"/>
                <w:color w:val="000000"/>
                <w:sz w:val="24"/>
                <w:szCs w:val="24"/>
                <w:lang w:eastAsia="ar-SA"/>
              </w:rPr>
              <w:t xml:space="preserve">.1. </w:t>
            </w:r>
            <w:r w:rsidRPr="0033167F">
              <w:rPr>
                <w:rFonts w:ascii="Times New Roman" w:eastAsia="Calibri" w:hAnsi="Times New Roman" w:cs="Times New Roman"/>
                <w:sz w:val="24"/>
                <w:szCs w:val="24"/>
              </w:rPr>
              <w:tab/>
              <w:t xml:space="preserve"> pasiūlymas neatitiko pirkimo dokumentuose nustatytų reikalavimų </w:t>
            </w:r>
            <w:r w:rsidRPr="0033167F">
              <w:rPr>
                <w:rFonts w:ascii="Times New Roman" w:eastAsia="Calibri" w:hAnsi="Times New Roman" w:cs="Times New Roman"/>
                <w:color w:val="000000"/>
                <w:sz w:val="24"/>
                <w:szCs w:val="24"/>
              </w:rPr>
              <w:t>arba tiekėjas</w:t>
            </w:r>
            <w:r w:rsidR="0033167F">
              <w:rPr>
                <w:rFonts w:ascii="Times New Roman" w:eastAsia="Calibri" w:hAnsi="Times New Roman" w:cs="Times New Roman"/>
                <w:color w:val="000000"/>
                <w:sz w:val="24"/>
                <w:szCs w:val="24"/>
              </w:rPr>
              <w:t xml:space="preserve"> per</w:t>
            </w:r>
            <w:r w:rsidRPr="0033167F">
              <w:rPr>
                <w:rFonts w:ascii="Times New Roman" w:eastAsia="Calibri" w:hAnsi="Times New Roman" w:cs="Times New Roman"/>
                <w:color w:val="000000"/>
                <w:sz w:val="24"/>
                <w:szCs w:val="24"/>
              </w:rPr>
              <w:t xml:space="preserve"> </w:t>
            </w:r>
            <w:r w:rsidRPr="0033167F">
              <w:rPr>
                <w:rFonts w:ascii="Times New Roman" w:eastAsia="Calibri" w:hAnsi="Times New Roman" w:cs="Times New Roman"/>
                <w:color w:val="000000"/>
                <w:sz w:val="24"/>
                <w:szCs w:val="24"/>
              </w:rPr>
              <w:lastRenderedPageBreak/>
              <w:t>nurodytą terminą nepaaiškino pasiūlymo;</w:t>
            </w:r>
          </w:p>
          <w:p w:rsidR="000C3F5C" w:rsidRPr="0033167F" w:rsidRDefault="000C3F5C" w:rsidP="0033167F">
            <w:pPr>
              <w:tabs>
                <w:tab w:val="left" w:pos="710"/>
              </w:tabs>
              <w:spacing w:after="0" w:line="240" w:lineRule="auto"/>
              <w:jc w:val="both"/>
              <w:rPr>
                <w:rFonts w:ascii="Times New Roman" w:eastAsia="Calibri" w:hAnsi="Times New Roman" w:cs="Times New Roman"/>
                <w:sz w:val="24"/>
                <w:szCs w:val="24"/>
              </w:rPr>
            </w:pPr>
            <w:r w:rsidRPr="0033167F">
              <w:rPr>
                <w:rFonts w:ascii="Times New Roman" w:eastAsia="Calibri" w:hAnsi="Times New Roman" w:cs="Times New Roman"/>
                <w:color w:val="000000"/>
                <w:sz w:val="24"/>
                <w:szCs w:val="24"/>
              </w:rPr>
              <w:tab/>
            </w:r>
            <w:r w:rsidR="0033167F">
              <w:rPr>
                <w:rFonts w:ascii="Times New Roman" w:hAnsi="Times New Roman" w:cs="Times New Roman"/>
                <w:sz w:val="24"/>
                <w:szCs w:val="24"/>
              </w:rPr>
              <w:t>4.</w:t>
            </w:r>
            <w:r w:rsidR="0033167F" w:rsidRPr="0033167F">
              <w:rPr>
                <w:rFonts w:ascii="Times New Roman" w:hAnsi="Times New Roman" w:cs="Times New Roman"/>
                <w:sz w:val="24"/>
                <w:szCs w:val="24"/>
              </w:rPr>
              <w:t>3</w:t>
            </w:r>
            <w:r w:rsidR="0033167F">
              <w:rPr>
                <w:rFonts w:ascii="Times New Roman" w:eastAsia="Arial" w:hAnsi="Times New Roman" w:cs="Times New Roman"/>
                <w:color w:val="000000"/>
                <w:sz w:val="24"/>
                <w:szCs w:val="24"/>
                <w:lang w:eastAsia="ar-SA"/>
              </w:rPr>
              <w:t>.</w:t>
            </w:r>
            <w:r w:rsidR="00492BFD">
              <w:rPr>
                <w:rFonts w:ascii="Times New Roman" w:eastAsia="Arial" w:hAnsi="Times New Roman" w:cs="Times New Roman"/>
                <w:color w:val="000000"/>
                <w:sz w:val="24"/>
                <w:szCs w:val="24"/>
                <w:lang w:eastAsia="ar-SA"/>
              </w:rPr>
              <w:t>2</w:t>
            </w:r>
            <w:r w:rsidRPr="0033167F">
              <w:rPr>
                <w:rFonts w:ascii="Times New Roman" w:eastAsia="Arial" w:hAnsi="Times New Roman" w:cs="Times New Roman"/>
                <w:color w:val="000000"/>
                <w:sz w:val="24"/>
                <w:szCs w:val="24"/>
                <w:lang w:eastAsia="ar-SA"/>
              </w:rPr>
              <w:t xml:space="preserve">. </w:t>
            </w:r>
            <w:r w:rsidRPr="0033167F">
              <w:rPr>
                <w:rFonts w:ascii="Times New Roman" w:eastAsia="Calibri" w:hAnsi="Times New Roman" w:cs="Times New Roman"/>
                <w:sz w:val="24"/>
                <w:szCs w:val="24"/>
              </w:rPr>
              <w:t xml:space="preserve">tiekėjas pateikė melagingą informaciją, kurią </w:t>
            </w:r>
            <w:r w:rsidR="0033167F">
              <w:rPr>
                <w:rFonts w:ascii="Times New Roman" w:eastAsia="Calibri" w:hAnsi="Times New Roman" w:cs="Times New Roman"/>
                <w:sz w:val="24"/>
                <w:szCs w:val="24"/>
              </w:rPr>
              <w:t>perkančioji organizacija</w:t>
            </w:r>
            <w:r w:rsidRPr="0033167F">
              <w:rPr>
                <w:rFonts w:ascii="Times New Roman" w:eastAsia="Calibri" w:hAnsi="Times New Roman" w:cs="Times New Roman"/>
                <w:sz w:val="24"/>
                <w:szCs w:val="24"/>
              </w:rPr>
              <w:t xml:space="preserve"> gali įrodyti bet kokiomis teisėtomis priemonėmis;</w:t>
            </w:r>
          </w:p>
          <w:p w:rsidR="000C3F5C" w:rsidRPr="0033167F" w:rsidRDefault="000C3F5C" w:rsidP="0033167F">
            <w:pPr>
              <w:tabs>
                <w:tab w:val="left" w:pos="567"/>
              </w:tabs>
              <w:spacing w:after="0" w:line="240" w:lineRule="auto"/>
              <w:jc w:val="both"/>
              <w:rPr>
                <w:rFonts w:ascii="Times New Roman" w:eastAsia="Calibri" w:hAnsi="Times New Roman" w:cs="Times New Roman"/>
                <w:sz w:val="24"/>
                <w:szCs w:val="24"/>
              </w:rPr>
            </w:pPr>
            <w:r w:rsidRPr="0033167F">
              <w:rPr>
                <w:rFonts w:ascii="Times New Roman" w:eastAsia="Calibri" w:hAnsi="Times New Roman" w:cs="Times New Roman"/>
                <w:sz w:val="24"/>
                <w:szCs w:val="24"/>
              </w:rPr>
              <w:tab/>
            </w:r>
            <w:r w:rsidR="0033167F">
              <w:rPr>
                <w:rFonts w:ascii="Times New Roman" w:eastAsia="Calibri" w:hAnsi="Times New Roman" w:cs="Times New Roman"/>
                <w:sz w:val="24"/>
                <w:szCs w:val="24"/>
              </w:rPr>
              <w:t xml:space="preserve">  </w:t>
            </w:r>
            <w:r w:rsidR="0033167F">
              <w:rPr>
                <w:rFonts w:ascii="Times New Roman" w:hAnsi="Times New Roman" w:cs="Times New Roman"/>
                <w:sz w:val="24"/>
                <w:szCs w:val="24"/>
              </w:rPr>
              <w:t>4.</w:t>
            </w:r>
            <w:r w:rsidR="0033167F" w:rsidRPr="0033167F">
              <w:rPr>
                <w:rFonts w:ascii="Times New Roman" w:hAnsi="Times New Roman" w:cs="Times New Roman"/>
                <w:sz w:val="24"/>
                <w:szCs w:val="24"/>
              </w:rPr>
              <w:t>3</w:t>
            </w:r>
            <w:r w:rsidR="00492BFD">
              <w:rPr>
                <w:rFonts w:ascii="Times New Roman" w:eastAsia="Arial" w:hAnsi="Times New Roman" w:cs="Times New Roman"/>
                <w:color w:val="000000"/>
                <w:sz w:val="24"/>
                <w:szCs w:val="24"/>
                <w:lang w:eastAsia="ar-SA"/>
              </w:rPr>
              <w:t>.3</w:t>
            </w:r>
            <w:r w:rsidRPr="0033167F">
              <w:rPr>
                <w:rFonts w:ascii="Times New Roman" w:eastAsia="Arial" w:hAnsi="Times New Roman" w:cs="Times New Roman"/>
                <w:color w:val="000000"/>
                <w:sz w:val="24"/>
                <w:szCs w:val="24"/>
                <w:lang w:eastAsia="ar-SA"/>
              </w:rPr>
              <w:t xml:space="preserve">. </w:t>
            </w:r>
            <w:r w:rsidRPr="0033167F">
              <w:rPr>
                <w:rFonts w:ascii="Times New Roman" w:eastAsia="Calibri" w:hAnsi="Times New Roman" w:cs="Times New Roman"/>
                <w:sz w:val="24"/>
                <w:szCs w:val="24"/>
              </w:rPr>
              <w:t>pasiūlymas ar kiti pirkimo dokumentai pateikti ne  CVP IS priemonėmis;</w:t>
            </w:r>
          </w:p>
          <w:p w:rsidR="001B68D0" w:rsidRPr="001B68D0" w:rsidRDefault="001B68D0" w:rsidP="0033167F">
            <w:pPr>
              <w:spacing w:after="0" w:line="240" w:lineRule="auto"/>
              <w:ind w:firstLine="720"/>
              <w:jc w:val="both"/>
              <w:rPr>
                <w:rFonts w:ascii="Times New Roman" w:eastAsia="Times New Roman" w:hAnsi="Times New Roman" w:cs="Times New Roman"/>
                <w:sz w:val="24"/>
                <w:szCs w:val="24"/>
                <w:lang w:eastAsia="lt-LT"/>
              </w:rPr>
            </w:pPr>
            <w:r w:rsidRPr="0033167F">
              <w:rPr>
                <w:rFonts w:ascii="Times New Roman" w:eastAsia="Times New Roman" w:hAnsi="Times New Roman" w:cs="Times New Roman"/>
                <w:sz w:val="24"/>
                <w:szCs w:val="24"/>
                <w:lang w:eastAsia="lt-LT"/>
              </w:rPr>
              <w:t>4.</w:t>
            </w:r>
            <w:r w:rsidR="004B2857" w:rsidRPr="0033167F">
              <w:rPr>
                <w:rFonts w:ascii="Times New Roman" w:eastAsia="Times New Roman" w:hAnsi="Times New Roman" w:cs="Times New Roman"/>
                <w:sz w:val="24"/>
                <w:szCs w:val="24"/>
                <w:lang w:eastAsia="lt-LT"/>
              </w:rPr>
              <w:t>4</w:t>
            </w:r>
            <w:r w:rsidRPr="0033167F">
              <w:rPr>
                <w:rFonts w:ascii="Times New Roman" w:eastAsia="Times New Roman" w:hAnsi="Times New Roman" w:cs="Times New Roman"/>
                <w:sz w:val="24"/>
                <w:szCs w:val="24"/>
                <w:lang w:eastAsia="lt-LT"/>
              </w:rPr>
              <w:t xml:space="preserve">. </w:t>
            </w:r>
            <w:r w:rsidRPr="0033167F">
              <w:rPr>
                <w:rFonts w:ascii="Times New Roman" w:eastAsia="Times New Roman" w:hAnsi="Times New Roman" w:cs="Times New Roman"/>
                <w:color w:val="000000"/>
                <w:sz w:val="24"/>
                <w:szCs w:val="24"/>
                <w:lang w:eastAsia="lt-LT"/>
              </w:rPr>
              <w:t>Perkančioji</w:t>
            </w:r>
            <w:r w:rsidRPr="0033167F">
              <w:rPr>
                <w:rFonts w:ascii="Times New Roman" w:eastAsia="Times New Roman" w:hAnsi="Times New Roman" w:cs="Times New Roman"/>
                <w:sz w:val="24"/>
                <w:szCs w:val="24"/>
                <w:lang w:eastAsia="lt-LT"/>
              </w:rPr>
              <w:t xml:space="preserve"> organizacija turi teisę derėtis su dalyviais dėl pateiktų pasiūlymų</w:t>
            </w:r>
            <w:r w:rsidRPr="001B68D0">
              <w:rPr>
                <w:rFonts w:ascii="Times New Roman" w:eastAsia="Times New Roman" w:hAnsi="Times New Roman" w:cs="Times New Roman"/>
                <w:sz w:val="24"/>
                <w:szCs w:val="24"/>
                <w:lang w:eastAsia="lt-LT"/>
              </w:rPr>
              <w:t xml:space="preserve"> turinio (kainos, ir pan.). Derybos turi būti protokoluojamos. Derybų protokolą pasirašo pirkimų organizatorius ir dalyvio, su kuriuo derėtasi, įgaliotas atstovas.</w:t>
            </w:r>
          </w:p>
          <w:p w:rsidR="001B68D0" w:rsidRPr="001B68D0" w:rsidRDefault="001B68D0" w:rsidP="003D4A18">
            <w:pPr>
              <w:spacing w:after="0" w:line="240" w:lineRule="auto"/>
              <w:ind w:firstLine="720"/>
              <w:jc w:val="both"/>
              <w:rPr>
                <w:rFonts w:ascii="Times New Roman" w:eastAsia="Times New Roman" w:hAnsi="Times New Roman" w:cs="Times New Roman"/>
                <w:b/>
                <w:sz w:val="24"/>
                <w:szCs w:val="24"/>
                <w:lang w:eastAsia="lt-LT"/>
              </w:rPr>
            </w:pPr>
            <w:r w:rsidRPr="001B68D0">
              <w:rPr>
                <w:rFonts w:ascii="Times New Roman" w:eastAsia="Times New Roman" w:hAnsi="Times New Roman" w:cs="Times New Roman"/>
                <w:b/>
                <w:sz w:val="24"/>
                <w:szCs w:val="24"/>
                <w:lang w:eastAsia="lt-LT"/>
              </w:rPr>
              <w:t>5.</w:t>
            </w:r>
            <w:r w:rsidRPr="001B68D0">
              <w:rPr>
                <w:rFonts w:ascii="Times New Roman" w:eastAsia="Times New Roman" w:hAnsi="Times New Roman" w:cs="Times New Roman"/>
                <w:sz w:val="24"/>
                <w:szCs w:val="24"/>
                <w:lang w:eastAsia="lt-LT"/>
              </w:rPr>
              <w:t xml:space="preserve"> </w:t>
            </w:r>
            <w:r w:rsidRPr="001B68D0">
              <w:rPr>
                <w:rFonts w:ascii="Times New Roman" w:eastAsia="Times New Roman" w:hAnsi="Times New Roman" w:cs="Times New Roman"/>
                <w:b/>
                <w:sz w:val="24"/>
                <w:szCs w:val="24"/>
                <w:lang w:eastAsia="lt-LT"/>
              </w:rPr>
              <w:t>Sprendimas apie laimėjusį pasiūlymą</w:t>
            </w:r>
            <w:r w:rsidR="00E90EF0">
              <w:rPr>
                <w:rFonts w:ascii="Times New Roman" w:eastAsia="Times New Roman" w:hAnsi="Times New Roman" w:cs="Times New Roman"/>
                <w:b/>
                <w:sz w:val="24"/>
                <w:szCs w:val="24"/>
                <w:lang w:eastAsia="lt-LT"/>
              </w:rPr>
              <w:t>.</w:t>
            </w:r>
          </w:p>
          <w:p w:rsidR="001B68D0" w:rsidRPr="001B68D0" w:rsidRDefault="001B68D0" w:rsidP="003D4A18">
            <w:pPr>
              <w:spacing w:after="0" w:line="240" w:lineRule="auto"/>
              <w:ind w:firstLine="720"/>
              <w:jc w:val="both"/>
              <w:rPr>
                <w:rFonts w:ascii="Times New Roman" w:eastAsia="Times New Roman" w:hAnsi="Times New Roman" w:cs="Times New Roman"/>
                <w:sz w:val="24"/>
                <w:szCs w:val="24"/>
                <w:lang w:eastAsia="lt-LT"/>
              </w:rPr>
            </w:pPr>
            <w:r w:rsidRPr="001B68D0">
              <w:rPr>
                <w:rFonts w:ascii="Times New Roman" w:eastAsia="Times New Roman" w:hAnsi="Times New Roman" w:cs="Times New Roman"/>
                <w:sz w:val="24"/>
                <w:szCs w:val="24"/>
                <w:lang w:eastAsia="lt-LT"/>
              </w:rPr>
              <w:t xml:space="preserve">5.1. Perkančioji organizacija nustato pasiūlymų eilę (išskyrus atvejus, kai pasiūlymą pateikia tik vienas tiekėjas) ir laimėjusį pasiūlymą. </w:t>
            </w:r>
          </w:p>
          <w:p w:rsidR="001B68D0" w:rsidRPr="001B68D0" w:rsidRDefault="001B68D0" w:rsidP="003D4A18">
            <w:pPr>
              <w:spacing w:after="0" w:line="240" w:lineRule="auto"/>
              <w:ind w:firstLine="720"/>
              <w:jc w:val="both"/>
              <w:rPr>
                <w:rFonts w:ascii="Times New Roman" w:eastAsia="Times New Roman" w:hAnsi="Times New Roman" w:cs="Times New Roman"/>
                <w:sz w:val="24"/>
                <w:szCs w:val="24"/>
                <w:lang w:eastAsia="lt-LT"/>
              </w:rPr>
            </w:pPr>
            <w:r w:rsidRPr="001B68D0">
              <w:rPr>
                <w:rFonts w:ascii="Times New Roman" w:eastAsia="Times New Roman" w:hAnsi="Times New Roman" w:cs="Times New Roman"/>
                <w:sz w:val="24"/>
                <w:szCs w:val="24"/>
                <w:lang w:eastAsia="lt-LT"/>
              </w:rPr>
              <w:t xml:space="preserve">5.2. Pasiūlymų eilė nustatoma kainos didėjimo tvarka. Jeigu keli pasiūlymai pateikiami vienodomis kainomis, sudarant pasiūlymų eilę pirmesnis į šią eilę įrašomas tiekėjas, kurio su pasiūlymas </w:t>
            </w:r>
            <w:r w:rsidR="007A22B5">
              <w:rPr>
                <w:rFonts w:ascii="Times New Roman" w:eastAsia="Times New Roman" w:hAnsi="Times New Roman" w:cs="Times New Roman"/>
                <w:sz w:val="24"/>
                <w:szCs w:val="24"/>
                <w:lang w:eastAsia="lt-LT"/>
              </w:rPr>
              <w:t xml:space="preserve">CVP IS pateiktas </w:t>
            </w:r>
            <w:r w:rsidRPr="001B68D0">
              <w:rPr>
                <w:rFonts w:ascii="Times New Roman" w:eastAsia="Times New Roman" w:hAnsi="Times New Roman" w:cs="Times New Roman"/>
                <w:sz w:val="24"/>
                <w:szCs w:val="24"/>
                <w:lang w:eastAsia="lt-LT"/>
              </w:rPr>
              <w:t>anksčiau.</w:t>
            </w:r>
          </w:p>
          <w:p w:rsidR="001B68D0" w:rsidRPr="001B68D0" w:rsidRDefault="001B68D0" w:rsidP="003D4A18">
            <w:pPr>
              <w:spacing w:after="0" w:line="240" w:lineRule="auto"/>
              <w:ind w:firstLine="720"/>
              <w:jc w:val="both"/>
              <w:rPr>
                <w:rFonts w:ascii="Times New Roman" w:eastAsia="Times New Roman" w:hAnsi="Times New Roman" w:cs="Times New Roman"/>
                <w:sz w:val="24"/>
                <w:szCs w:val="24"/>
                <w:lang w:eastAsia="lt-LT"/>
              </w:rPr>
            </w:pPr>
            <w:r w:rsidRPr="001B68D0">
              <w:rPr>
                <w:rFonts w:ascii="Times New Roman" w:eastAsia="Times New Roman" w:hAnsi="Times New Roman" w:cs="Times New Roman"/>
                <w:sz w:val="24"/>
                <w:szCs w:val="24"/>
                <w:lang w:eastAsia="lt-LT"/>
              </w:rPr>
              <w:t xml:space="preserve">5.3. Perkančioji organizacija tiekėjams nedelsdama, </w:t>
            </w:r>
            <w:r w:rsidR="004F3E58" w:rsidRPr="004F3E58">
              <w:rPr>
                <w:rFonts w:ascii="Times New Roman" w:hAnsi="Times New Roman" w:cs="Times New Roman"/>
                <w:sz w:val="24"/>
                <w:szCs w:val="24"/>
                <w:lang w:eastAsia="lt-LT"/>
              </w:rPr>
              <w:t>CVP IS priemonėmis</w:t>
            </w:r>
            <w:r w:rsidRPr="001B68D0">
              <w:rPr>
                <w:rFonts w:ascii="Times New Roman" w:eastAsia="Times New Roman" w:hAnsi="Times New Roman" w:cs="Times New Roman"/>
                <w:sz w:val="24"/>
                <w:szCs w:val="24"/>
                <w:lang w:eastAsia="lt-LT"/>
              </w:rPr>
              <w:t>, praneša apie priimtą sprendimą sudaryti pirkimo</w:t>
            </w:r>
            <w:r w:rsidRPr="001B68D0">
              <w:rPr>
                <w:rFonts w:ascii="Times New Roman" w:eastAsia="Times New Roman" w:hAnsi="Times New Roman" w:cs="Times New Roman"/>
                <w:bCs/>
                <w:sz w:val="24"/>
                <w:szCs w:val="24"/>
                <w:lang w:eastAsia="lt-LT"/>
              </w:rPr>
              <w:t xml:space="preserve"> </w:t>
            </w:r>
            <w:r w:rsidRPr="001B68D0">
              <w:rPr>
                <w:rFonts w:ascii="Times New Roman" w:eastAsia="Times New Roman" w:hAnsi="Times New Roman" w:cs="Times New Roman"/>
                <w:sz w:val="24"/>
                <w:szCs w:val="24"/>
                <w:lang w:eastAsia="lt-LT"/>
              </w:rPr>
              <w:t xml:space="preserve">sutartį, nurodo nustatytą pasiūlymų eilę, laimėjusį pasiūlymą.  </w:t>
            </w:r>
          </w:p>
          <w:p w:rsidR="001B68D0" w:rsidRPr="001B68D0" w:rsidRDefault="001B68D0" w:rsidP="003D4A18">
            <w:pPr>
              <w:spacing w:after="0" w:line="240" w:lineRule="auto"/>
              <w:ind w:firstLine="720"/>
              <w:jc w:val="both"/>
              <w:rPr>
                <w:rFonts w:ascii="Times New Roman" w:eastAsia="Times New Roman" w:hAnsi="Times New Roman" w:cs="Times New Roman"/>
                <w:sz w:val="24"/>
                <w:szCs w:val="24"/>
                <w:lang w:eastAsia="lt-LT"/>
              </w:rPr>
            </w:pPr>
            <w:r w:rsidRPr="001B68D0">
              <w:rPr>
                <w:rFonts w:ascii="Times New Roman" w:eastAsia="Times New Roman" w:hAnsi="Times New Roman" w:cs="Times New Roman"/>
                <w:sz w:val="24"/>
                <w:szCs w:val="24"/>
                <w:lang w:eastAsia="lt-LT"/>
              </w:rPr>
              <w:t>5.4. Perkančioji organizacija iki sutarties sudarymo turi teisę nutraukti pirkimo procedūras.</w:t>
            </w:r>
          </w:p>
          <w:p w:rsidR="00E90EF0" w:rsidRPr="00E90EF0" w:rsidRDefault="00E90EF0" w:rsidP="00E90EF0">
            <w:pPr>
              <w:tabs>
                <w:tab w:val="left" w:pos="3740"/>
                <w:tab w:val="center" w:pos="5216"/>
              </w:tabs>
              <w:spacing w:after="0" w:line="240" w:lineRule="auto"/>
              <w:ind w:firstLine="709"/>
              <w:rPr>
                <w:rFonts w:ascii="Times New Roman" w:hAnsi="Times New Roman" w:cs="Times New Roman"/>
                <w:b/>
                <w:sz w:val="24"/>
                <w:szCs w:val="24"/>
              </w:rPr>
            </w:pPr>
            <w:r>
              <w:rPr>
                <w:rFonts w:ascii="Times New Roman" w:hAnsi="Times New Roman" w:cs="Times New Roman"/>
                <w:sz w:val="24"/>
                <w:szCs w:val="24"/>
              </w:rPr>
              <w:t>6</w:t>
            </w:r>
            <w:r w:rsidRPr="00E90EF0">
              <w:rPr>
                <w:rFonts w:ascii="Times New Roman" w:hAnsi="Times New Roman" w:cs="Times New Roman"/>
                <w:sz w:val="24"/>
                <w:szCs w:val="24"/>
              </w:rPr>
              <w:t>. </w:t>
            </w:r>
            <w:r w:rsidRPr="00E90EF0">
              <w:rPr>
                <w:rFonts w:ascii="Times New Roman" w:hAnsi="Times New Roman" w:cs="Times New Roman"/>
                <w:b/>
                <w:sz w:val="24"/>
                <w:szCs w:val="24"/>
              </w:rPr>
              <w:t>Ginčų nagrinėjimo tvarka.</w:t>
            </w:r>
          </w:p>
          <w:p w:rsidR="00E90EF0" w:rsidRPr="00E90EF0" w:rsidRDefault="00E90EF0" w:rsidP="00E90EF0">
            <w:pPr>
              <w:tabs>
                <w:tab w:val="left" w:pos="3740"/>
                <w:tab w:val="center" w:pos="5216"/>
              </w:tabs>
              <w:spacing w:after="0" w:line="240" w:lineRule="auto"/>
              <w:ind w:firstLine="709"/>
              <w:jc w:val="both"/>
              <w:rPr>
                <w:rFonts w:ascii="Times New Roman" w:hAnsi="Times New Roman" w:cs="Times New Roman"/>
                <w:sz w:val="24"/>
                <w:szCs w:val="24"/>
              </w:rPr>
            </w:pPr>
            <w:r w:rsidRPr="00E90EF0">
              <w:rPr>
                <w:rFonts w:ascii="Times New Roman" w:hAnsi="Times New Roman" w:cs="Times New Roman"/>
                <w:sz w:val="24"/>
                <w:szCs w:val="24"/>
              </w:rPr>
              <w:t xml:space="preserve">6.1. Tiekėjas, norėdamas iki pirkimo sutarties sudarymo ginčyti perkančiosios organizacijos sprendimus ar veiksmus, pirmiausia turi pateikti pretenziją perkančiajai organizacijai Viešųjų pirkimų įstatymo V skyriuje nustatyta tvarka. Pretenzija turi būti pateikta CVP IS  priemonėmis. Perkančiosios organizacijos sprendimas, priimtas išnagrinėjus tiekėjo pretenziją, gali būti skundžiamas teismui Viešųjų pirkimų įstatymo V skyriuje nustatyta tvarka. </w:t>
            </w:r>
          </w:p>
          <w:p w:rsidR="001B68D0" w:rsidRPr="001B68D0" w:rsidRDefault="00E90EF0" w:rsidP="003D4A18">
            <w:pPr>
              <w:spacing w:after="0" w:line="240" w:lineRule="auto"/>
              <w:ind w:firstLine="720"/>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7</w:t>
            </w:r>
            <w:r w:rsidR="001B68D0" w:rsidRPr="001B68D0">
              <w:rPr>
                <w:rFonts w:ascii="Times New Roman" w:eastAsia="Times New Roman" w:hAnsi="Times New Roman" w:cs="Times New Roman"/>
                <w:b/>
                <w:sz w:val="24"/>
                <w:szCs w:val="24"/>
                <w:lang w:eastAsia="lt-LT"/>
              </w:rPr>
              <w:t>.</w:t>
            </w:r>
            <w:r w:rsidR="001B68D0" w:rsidRPr="001B68D0">
              <w:rPr>
                <w:rFonts w:ascii="Times New Roman" w:eastAsia="Times New Roman" w:hAnsi="Times New Roman" w:cs="Times New Roman"/>
                <w:sz w:val="24"/>
                <w:szCs w:val="24"/>
                <w:lang w:eastAsia="lt-LT"/>
              </w:rPr>
              <w:t xml:space="preserve"> </w:t>
            </w:r>
            <w:r w:rsidR="001B68D0" w:rsidRPr="001B68D0">
              <w:rPr>
                <w:rFonts w:ascii="Times New Roman" w:eastAsia="Times New Roman" w:hAnsi="Times New Roman" w:cs="Times New Roman"/>
                <w:b/>
                <w:sz w:val="24"/>
                <w:szCs w:val="24"/>
                <w:lang w:eastAsia="lt-LT"/>
              </w:rPr>
              <w:t>Pirkimo sutarties sąlygos</w:t>
            </w:r>
            <w:r>
              <w:rPr>
                <w:rFonts w:ascii="Times New Roman" w:eastAsia="Times New Roman" w:hAnsi="Times New Roman" w:cs="Times New Roman"/>
                <w:b/>
                <w:sz w:val="24"/>
                <w:szCs w:val="24"/>
                <w:lang w:eastAsia="lt-LT"/>
              </w:rPr>
              <w:t>.</w:t>
            </w:r>
            <w:r w:rsidR="001B68D0" w:rsidRPr="001B68D0">
              <w:rPr>
                <w:rFonts w:ascii="Times New Roman" w:eastAsia="Times New Roman" w:hAnsi="Times New Roman" w:cs="Times New Roman"/>
                <w:b/>
                <w:sz w:val="24"/>
                <w:szCs w:val="24"/>
                <w:lang w:eastAsia="lt-LT"/>
              </w:rPr>
              <w:t xml:space="preserve"> </w:t>
            </w:r>
          </w:p>
          <w:p w:rsidR="001B68D0" w:rsidRDefault="00E90EF0" w:rsidP="003D4A18">
            <w:pPr>
              <w:spacing w:after="0" w:line="240" w:lineRule="auto"/>
              <w:ind w:firstLine="720"/>
              <w:jc w:val="both"/>
              <w:rPr>
                <w:rFonts w:ascii="Times New Roman" w:eastAsia="Calibri" w:hAnsi="Times New Roman" w:cs="Times New Roman"/>
                <w:noProof/>
                <w:sz w:val="24"/>
                <w:lang w:eastAsia="lt-LT"/>
              </w:rPr>
            </w:pPr>
            <w:r>
              <w:rPr>
                <w:rFonts w:ascii="TimesLT" w:eastAsia="Times New Roman" w:hAnsi="TimesLT" w:cs="Times New Roman"/>
                <w:sz w:val="24"/>
                <w:szCs w:val="24"/>
              </w:rPr>
              <w:t>7</w:t>
            </w:r>
            <w:r w:rsidR="001B68D0" w:rsidRPr="001B68D0">
              <w:rPr>
                <w:rFonts w:ascii="TimesLT" w:eastAsia="Times New Roman" w:hAnsi="TimesLT" w:cs="Times New Roman"/>
                <w:sz w:val="24"/>
                <w:szCs w:val="24"/>
              </w:rPr>
              <w:t>.1.</w:t>
            </w:r>
            <w:r w:rsidR="001B68D0" w:rsidRPr="001B68D0">
              <w:rPr>
                <w:rFonts w:ascii="Times New Roman" w:eastAsia="Calibri" w:hAnsi="Times New Roman" w:cs="Times New Roman"/>
                <w:noProof/>
                <w:sz w:val="24"/>
                <w:lang w:eastAsia="lt-LT"/>
              </w:rPr>
              <w:t xml:space="preserve"> Sudarant pirkimo sutartį</w:t>
            </w:r>
            <w:r>
              <w:rPr>
                <w:rFonts w:ascii="Times New Roman" w:eastAsia="Calibri" w:hAnsi="Times New Roman" w:cs="Times New Roman"/>
                <w:noProof/>
                <w:sz w:val="24"/>
                <w:lang w:eastAsia="lt-LT"/>
              </w:rPr>
              <w:t>,</w:t>
            </w:r>
            <w:r w:rsidR="001B68D0" w:rsidRPr="001B68D0">
              <w:rPr>
                <w:rFonts w:ascii="Times New Roman" w:eastAsia="Calibri" w:hAnsi="Times New Roman" w:cs="Times New Roman"/>
                <w:noProof/>
                <w:sz w:val="24"/>
                <w:lang w:eastAsia="lt-LT"/>
              </w:rPr>
              <w:t xml:space="preserve"> negali būti keičiama laimėjusio tiekėjo pasiūly</w:t>
            </w:r>
            <w:r w:rsidR="00F6452F">
              <w:rPr>
                <w:rFonts w:ascii="Times New Roman" w:eastAsia="Calibri" w:hAnsi="Times New Roman" w:cs="Times New Roman"/>
                <w:noProof/>
                <w:sz w:val="24"/>
                <w:lang w:eastAsia="lt-LT"/>
              </w:rPr>
              <w:t xml:space="preserve">ta </w:t>
            </w:r>
            <w:r>
              <w:rPr>
                <w:rFonts w:ascii="Times New Roman" w:eastAsia="Calibri" w:hAnsi="Times New Roman" w:cs="Times New Roman"/>
                <w:noProof/>
                <w:sz w:val="24"/>
                <w:lang w:eastAsia="lt-LT"/>
              </w:rPr>
              <w:t>kaina ir p</w:t>
            </w:r>
            <w:r w:rsidR="001B68D0" w:rsidRPr="001B68D0">
              <w:rPr>
                <w:rFonts w:ascii="Times New Roman" w:eastAsia="Calibri" w:hAnsi="Times New Roman" w:cs="Times New Roman"/>
                <w:noProof/>
                <w:sz w:val="24"/>
                <w:lang w:eastAsia="lt-LT"/>
              </w:rPr>
              <w:t>irkimo dokumentuose bei pasiūlyme nustatytos sąlygos.</w:t>
            </w:r>
          </w:p>
          <w:p w:rsidR="0079638F" w:rsidRDefault="00E90EF0" w:rsidP="002137ED">
            <w:pPr>
              <w:tabs>
                <w:tab w:val="left" w:pos="540"/>
                <w:tab w:val="left" w:pos="720"/>
              </w:tabs>
              <w:spacing w:after="0" w:line="240" w:lineRule="auto"/>
              <w:ind w:firstLine="710"/>
              <w:jc w:val="both"/>
              <w:rPr>
                <w:rFonts w:ascii="Times New Roman" w:hAnsi="Times New Roman" w:cs="Times New Roman"/>
                <w:sz w:val="24"/>
                <w:szCs w:val="24"/>
              </w:rPr>
            </w:pPr>
            <w:r w:rsidRPr="0079638F">
              <w:rPr>
                <w:rFonts w:ascii="Times New Roman" w:eastAsia="Times New Roman" w:hAnsi="Times New Roman" w:cs="Times New Roman"/>
                <w:sz w:val="24"/>
                <w:szCs w:val="24"/>
                <w:lang w:eastAsia="lt-LT"/>
              </w:rPr>
              <w:t>7</w:t>
            </w:r>
            <w:r w:rsidR="004B2857" w:rsidRPr="0079638F">
              <w:rPr>
                <w:rFonts w:ascii="Times New Roman" w:eastAsia="Times New Roman" w:hAnsi="Times New Roman" w:cs="Times New Roman"/>
                <w:sz w:val="24"/>
                <w:szCs w:val="24"/>
                <w:lang w:eastAsia="lt-LT"/>
              </w:rPr>
              <w:t xml:space="preserve">.2. </w:t>
            </w:r>
            <w:r w:rsidR="0079638F" w:rsidRPr="0079638F">
              <w:rPr>
                <w:rFonts w:ascii="Times New Roman" w:hAnsi="Times New Roman" w:cs="Times New Roman"/>
                <w:sz w:val="24"/>
                <w:szCs w:val="24"/>
              </w:rPr>
              <w:t>Tiekėjas privalo pateikti sutarties įvykdymo užtikrinimą perkančiajai organizacijai ne vėliau kaip per 5 darbo dienas</w:t>
            </w:r>
            <w:r w:rsidR="00420676">
              <w:rPr>
                <w:rFonts w:ascii="Times New Roman" w:hAnsi="Times New Roman" w:cs="Times New Roman"/>
                <w:sz w:val="24"/>
                <w:szCs w:val="24"/>
              </w:rPr>
              <w:t xml:space="preserve"> nuo s</w:t>
            </w:r>
            <w:r w:rsidR="0079638F" w:rsidRPr="0079638F">
              <w:rPr>
                <w:rFonts w:ascii="Times New Roman" w:hAnsi="Times New Roman" w:cs="Times New Roman"/>
                <w:sz w:val="24"/>
                <w:szCs w:val="24"/>
              </w:rPr>
              <w:t>utarties pasirašymo. Jei tiekėjas per šį laikotarpį sutarties įvykdymo užtikrinimo nepateikia, laikoma, kad tiekėjas atsisakė sudaryt</w:t>
            </w:r>
            <w:r w:rsidR="0079638F">
              <w:rPr>
                <w:rFonts w:ascii="Times New Roman" w:hAnsi="Times New Roman" w:cs="Times New Roman"/>
                <w:sz w:val="24"/>
                <w:szCs w:val="24"/>
              </w:rPr>
              <w:t>i Sutartį. Užtikrinimo suma  - 5</w:t>
            </w:r>
            <w:r w:rsidR="0079638F" w:rsidRPr="0079638F">
              <w:rPr>
                <w:rFonts w:ascii="Times New Roman" w:hAnsi="Times New Roman" w:cs="Times New Roman"/>
                <w:sz w:val="24"/>
                <w:szCs w:val="24"/>
              </w:rPr>
              <w:t xml:space="preserve"> % sutarties kainos. Sutarties įvykdymo užtikrinimas įsigalioja banko garantijos, kredito unijos  garantijos arba draudimo bendrovės laidavimo rašto išdavimo dieną ir turi galioti </w:t>
            </w:r>
            <w:r w:rsidR="002137ED">
              <w:rPr>
                <w:rFonts w:ascii="Times New Roman" w:hAnsi="Times New Roman" w:cs="Times New Roman"/>
                <w:sz w:val="24"/>
                <w:szCs w:val="24"/>
              </w:rPr>
              <w:t>visą sutarties laikotarpį</w:t>
            </w:r>
            <w:r w:rsidR="0079638F" w:rsidRPr="0079638F">
              <w:rPr>
                <w:rFonts w:ascii="Times New Roman" w:hAnsi="Times New Roman" w:cs="Times New Roman"/>
                <w:sz w:val="24"/>
                <w:szCs w:val="24"/>
              </w:rPr>
              <w:t xml:space="preserve">. </w:t>
            </w:r>
          </w:p>
          <w:p w:rsidR="002137ED" w:rsidRDefault="002137ED" w:rsidP="002137ED">
            <w:pPr>
              <w:tabs>
                <w:tab w:val="left" w:pos="0"/>
                <w:tab w:val="left" w:pos="600"/>
              </w:tabs>
              <w:suppressAutoHyphens/>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 xml:space="preserve">7.3. </w:t>
            </w:r>
            <w:r w:rsidRPr="002137ED">
              <w:rPr>
                <w:rFonts w:ascii="Times New Roman" w:hAnsi="Times New Roman" w:cs="Times New Roman"/>
                <w:sz w:val="24"/>
                <w:szCs w:val="24"/>
              </w:rPr>
              <w:t>Sutarties kaina, sutarties galiojimo laikotarpiu gali būti perskaičiuojama, pasikeitus  pridėtinės vertės mokesčiui sutartyje nurodytoms paslaugoms. Tokiu atveju Tiekėjas turi informuoti apie tai Perkančiąją organizaciją ne vėliau kaip prieš 30 dienų.</w:t>
            </w:r>
          </w:p>
          <w:p w:rsidR="002137ED" w:rsidRPr="002137ED" w:rsidRDefault="002137ED" w:rsidP="002137ED">
            <w:pPr>
              <w:tabs>
                <w:tab w:val="left" w:pos="0"/>
                <w:tab w:val="left" w:pos="600"/>
              </w:tabs>
              <w:suppressAutoHyphens/>
              <w:spacing w:after="0" w:line="240" w:lineRule="auto"/>
              <w:ind w:firstLine="710"/>
              <w:jc w:val="both"/>
              <w:rPr>
                <w:rFonts w:ascii="Times New Roman" w:hAnsi="Times New Roman" w:cs="Times New Roman"/>
                <w:sz w:val="24"/>
                <w:szCs w:val="24"/>
              </w:rPr>
            </w:pPr>
            <w:r>
              <w:rPr>
                <w:rFonts w:ascii="Times New Roman" w:hAnsi="Times New Roman" w:cs="Times New Roman"/>
                <w:sz w:val="24"/>
                <w:szCs w:val="24"/>
              </w:rPr>
              <w:t>7.4</w:t>
            </w:r>
            <w:r w:rsidRPr="002137ED">
              <w:rPr>
                <w:rFonts w:ascii="Times New Roman" w:hAnsi="Times New Roman" w:cs="Times New Roman"/>
                <w:sz w:val="24"/>
                <w:szCs w:val="24"/>
              </w:rPr>
              <w:t>. Sutarties kainos pakeitimas įforminamas abiejų sutarties šalių papildomu susitarimu prie sutarties, po  teisės aktų, keičiančių mokesčio dydį įsigaliojimo.</w:t>
            </w:r>
          </w:p>
          <w:p w:rsidR="002137ED" w:rsidRDefault="002137ED" w:rsidP="002137ED">
            <w:pPr>
              <w:tabs>
                <w:tab w:val="left" w:pos="567"/>
              </w:tabs>
              <w:spacing w:after="0" w:line="240" w:lineRule="auto"/>
              <w:ind w:firstLine="710"/>
              <w:jc w:val="both"/>
              <w:rPr>
                <w:rFonts w:ascii="Times New Roman" w:hAnsi="Times New Roman" w:cs="Times New Roman"/>
                <w:color w:val="FF0000"/>
                <w:sz w:val="24"/>
                <w:szCs w:val="24"/>
              </w:rPr>
            </w:pPr>
            <w:r>
              <w:rPr>
                <w:rFonts w:ascii="Times New Roman" w:hAnsi="Times New Roman" w:cs="Times New Roman"/>
                <w:sz w:val="24"/>
                <w:szCs w:val="24"/>
              </w:rPr>
              <w:t>7.5</w:t>
            </w:r>
            <w:r w:rsidRPr="002137ED">
              <w:rPr>
                <w:rFonts w:ascii="Times New Roman" w:hAnsi="Times New Roman" w:cs="Times New Roman"/>
                <w:sz w:val="24"/>
                <w:szCs w:val="24"/>
              </w:rPr>
              <w:t>.  Sutarties kaina pasikeičia  atitinkama dalimi, atsižvelgiant į kainos sudėtyje esančio mokesčio dalį.</w:t>
            </w:r>
            <w:r w:rsidRPr="002137ED">
              <w:rPr>
                <w:rFonts w:ascii="Times New Roman" w:hAnsi="Times New Roman" w:cs="Times New Roman"/>
                <w:color w:val="FF0000"/>
                <w:sz w:val="24"/>
                <w:szCs w:val="24"/>
              </w:rPr>
              <w:t xml:space="preserve"> </w:t>
            </w:r>
          </w:p>
          <w:p w:rsidR="00571670" w:rsidRPr="00571670" w:rsidRDefault="00571670" w:rsidP="00571670">
            <w:pPr>
              <w:autoSpaceDE w:val="0"/>
              <w:autoSpaceDN w:val="0"/>
              <w:adjustRightInd w:val="0"/>
              <w:spacing w:after="0" w:line="240" w:lineRule="auto"/>
              <w:ind w:firstLine="710"/>
              <w:jc w:val="both"/>
              <w:rPr>
                <w:rFonts w:ascii="Times New Roman" w:eastAsia="Calibri" w:hAnsi="Times New Roman" w:cs="Times New Roman"/>
                <w:color w:val="000000"/>
                <w:sz w:val="24"/>
                <w:szCs w:val="24"/>
              </w:rPr>
            </w:pPr>
            <w:r w:rsidRPr="00571670">
              <w:rPr>
                <w:rFonts w:ascii="Times New Roman" w:eastAsia="Calibri" w:hAnsi="Times New Roman" w:cs="Times New Roman"/>
                <w:color w:val="000000"/>
                <w:sz w:val="24"/>
                <w:szCs w:val="24"/>
              </w:rPr>
              <w:t>7.6</w:t>
            </w:r>
            <w:r>
              <w:rPr>
                <w:rFonts w:ascii="Times New Roman" w:eastAsia="Calibri" w:hAnsi="Times New Roman" w:cs="Times New Roman"/>
                <w:b/>
                <w:color w:val="000000"/>
                <w:sz w:val="24"/>
                <w:szCs w:val="24"/>
              </w:rPr>
              <w:t xml:space="preserve">. </w:t>
            </w:r>
            <w:r w:rsidRPr="00571670">
              <w:rPr>
                <w:rFonts w:ascii="Times New Roman" w:eastAsia="Calibri" w:hAnsi="Times New Roman" w:cs="Times New Roman"/>
                <w:color w:val="000000"/>
                <w:sz w:val="24"/>
                <w:szCs w:val="24"/>
              </w:rPr>
              <w:t>Tiekėjas iki kiekvieno kalendorinio mėnesio 10 (dešimtos) dienos pateikia Perkančiajai organizacijai sąskaitą-faktūrą (toliau – Sąskaita), kurioje nurodomi praėjusio ataskaitinio laikotarpio Prekių nuomos kaina. Sąskaita pateikiama Perkančiosios organizacijos nurodytu adresu ir/ar elektroniniu būdu.</w:t>
            </w:r>
          </w:p>
          <w:p w:rsidR="00E86282" w:rsidRDefault="00571670" w:rsidP="00571670">
            <w:pPr>
              <w:autoSpaceDE w:val="0"/>
              <w:autoSpaceDN w:val="0"/>
              <w:adjustRightInd w:val="0"/>
              <w:spacing w:after="0" w:line="240" w:lineRule="auto"/>
              <w:ind w:firstLine="710"/>
              <w:jc w:val="both"/>
              <w:rPr>
                <w:rFonts w:ascii="Times New Roman" w:eastAsia="Calibri" w:hAnsi="Times New Roman" w:cs="Times New Roman"/>
                <w:color w:val="000000"/>
                <w:sz w:val="24"/>
                <w:szCs w:val="24"/>
              </w:rPr>
            </w:pPr>
            <w:r w:rsidRPr="00571670">
              <w:rPr>
                <w:rFonts w:ascii="Times New Roman" w:eastAsia="Calibri" w:hAnsi="Times New Roman" w:cs="Times New Roman"/>
                <w:color w:val="000000"/>
                <w:sz w:val="24"/>
                <w:szCs w:val="24"/>
              </w:rPr>
              <w:t>7.7.</w:t>
            </w:r>
            <w:r>
              <w:rPr>
                <w:rFonts w:ascii="Times New Roman" w:eastAsia="Calibri" w:hAnsi="Times New Roman" w:cs="Times New Roman"/>
                <w:b/>
                <w:color w:val="000000"/>
                <w:sz w:val="24"/>
                <w:szCs w:val="24"/>
              </w:rPr>
              <w:t xml:space="preserve"> </w:t>
            </w:r>
            <w:r w:rsidRPr="00571670">
              <w:rPr>
                <w:rFonts w:ascii="Times New Roman" w:eastAsia="Calibri" w:hAnsi="Times New Roman" w:cs="Times New Roman"/>
                <w:color w:val="000000"/>
                <w:sz w:val="24"/>
                <w:szCs w:val="24"/>
              </w:rPr>
              <w:t>Perkančioji organizacija įsipareigoja atsiskaityti už Prekių nuomą p</w:t>
            </w:r>
            <w:r>
              <w:rPr>
                <w:rFonts w:ascii="Times New Roman" w:eastAsia="Calibri" w:hAnsi="Times New Roman" w:cs="Times New Roman"/>
                <w:color w:val="000000"/>
                <w:sz w:val="24"/>
                <w:szCs w:val="24"/>
              </w:rPr>
              <w:t>agal tiekėjo pateiktą s</w:t>
            </w:r>
            <w:r w:rsidRPr="00571670">
              <w:rPr>
                <w:rFonts w:ascii="Times New Roman" w:eastAsia="Calibri" w:hAnsi="Times New Roman" w:cs="Times New Roman"/>
                <w:color w:val="000000"/>
                <w:sz w:val="24"/>
                <w:szCs w:val="24"/>
              </w:rPr>
              <w:t>ąskaitą per vieną mėnesį</w:t>
            </w:r>
            <w:r>
              <w:rPr>
                <w:rFonts w:ascii="Times New Roman" w:eastAsia="Calibri" w:hAnsi="Times New Roman" w:cs="Times New Roman"/>
                <w:color w:val="000000"/>
                <w:sz w:val="24"/>
                <w:szCs w:val="24"/>
              </w:rPr>
              <w:t xml:space="preserve"> nuo tiekėjo s</w:t>
            </w:r>
            <w:r w:rsidRPr="00571670">
              <w:rPr>
                <w:rFonts w:ascii="Times New Roman" w:eastAsia="Calibri" w:hAnsi="Times New Roman" w:cs="Times New Roman"/>
                <w:color w:val="000000"/>
                <w:sz w:val="24"/>
                <w:szCs w:val="24"/>
              </w:rPr>
              <w:t>ąskaitos gavimo dienos, sumokėdama</w:t>
            </w:r>
            <w:r>
              <w:rPr>
                <w:rFonts w:ascii="Times New Roman" w:eastAsia="Calibri" w:hAnsi="Times New Roman" w:cs="Times New Roman"/>
                <w:color w:val="000000"/>
                <w:sz w:val="24"/>
                <w:szCs w:val="24"/>
              </w:rPr>
              <w:t>s Sąskaitoje nurodytas sumas į t</w:t>
            </w:r>
            <w:r w:rsidRPr="00571670">
              <w:rPr>
                <w:rFonts w:ascii="Times New Roman" w:eastAsia="Calibri" w:hAnsi="Times New Roman" w:cs="Times New Roman"/>
                <w:color w:val="000000"/>
                <w:sz w:val="24"/>
                <w:szCs w:val="24"/>
              </w:rPr>
              <w:t>i</w:t>
            </w:r>
            <w:r>
              <w:rPr>
                <w:rFonts w:ascii="Times New Roman" w:eastAsia="Calibri" w:hAnsi="Times New Roman" w:cs="Times New Roman"/>
                <w:color w:val="000000"/>
                <w:sz w:val="24"/>
                <w:szCs w:val="24"/>
              </w:rPr>
              <w:t>ekėjo banko sąskaitą, nurodytą s</w:t>
            </w:r>
            <w:r w:rsidRPr="00571670">
              <w:rPr>
                <w:rFonts w:ascii="Times New Roman" w:eastAsia="Calibri" w:hAnsi="Times New Roman" w:cs="Times New Roman"/>
                <w:color w:val="000000"/>
                <w:sz w:val="24"/>
                <w:szCs w:val="24"/>
              </w:rPr>
              <w:t>utarties rekvizituose.</w:t>
            </w:r>
          </w:p>
          <w:p w:rsidR="00571670" w:rsidRPr="00571670" w:rsidRDefault="00E86282" w:rsidP="007748FA">
            <w:pPr>
              <w:spacing w:after="0" w:line="240" w:lineRule="auto"/>
              <w:ind w:firstLine="710"/>
              <w:jc w:val="both"/>
              <w:rPr>
                <w:rFonts w:ascii="Times New Roman" w:eastAsia="Calibri" w:hAnsi="Times New Roman" w:cs="Times New Roman"/>
                <w:color w:val="000000"/>
                <w:sz w:val="24"/>
                <w:szCs w:val="24"/>
              </w:rPr>
            </w:pPr>
            <w:r>
              <w:rPr>
                <w:rFonts w:ascii="Times New Roman" w:hAnsi="Times New Roman" w:cs="Times New Roman"/>
                <w:sz w:val="24"/>
                <w:szCs w:val="24"/>
              </w:rPr>
              <w:t xml:space="preserve">7.8. </w:t>
            </w:r>
            <w:r w:rsidRPr="00A21073">
              <w:rPr>
                <w:rFonts w:ascii="Times New Roman" w:hAnsi="Times New Roman" w:cs="Times New Roman"/>
                <w:sz w:val="24"/>
                <w:szCs w:val="24"/>
              </w:rPr>
              <w:t xml:space="preserve">Perkančioji organizacija, atsižvelgdama į ataskaitiniame laikotarpyje stebimų </w:t>
            </w:r>
            <w:proofErr w:type="spellStart"/>
            <w:r w:rsidRPr="00A21073">
              <w:rPr>
                <w:rFonts w:ascii="Times New Roman" w:hAnsi="Times New Roman" w:cs="Times New Roman"/>
                <w:sz w:val="24"/>
                <w:szCs w:val="24"/>
              </w:rPr>
              <w:t>probuojamųjų</w:t>
            </w:r>
            <w:proofErr w:type="spellEnd"/>
            <w:r w:rsidRPr="00A21073">
              <w:rPr>
                <w:rFonts w:ascii="Times New Roman" w:hAnsi="Times New Roman" w:cs="Times New Roman"/>
                <w:sz w:val="24"/>
                <w:szCs w:val="24"/>
              </w:rPr>
              <w:t xml:space="preserve"> skaičių ir iki ataskaitinio laikotarpio pabaigos likus ne maž</w:t>
            </w:r>
            <w:r>
              <w:rPr>
                <w:rFonts w:ascii="Times New Roman" w:hAnsi="Times New Roman" w:cs="Times New Roman"/>
                <w:sz w:val="24"/>
                <w:szCs w:val="24"/>
              </w:rPr>
              <w:t>iau 5 darbo dienoms pateikdama t</w:t>
            </w:r>
            <w:r w:rsidRPr="00A21073">
              <w:rPr>
                <w:rFonts w:ascii="Times New Roman" w:hAnsi="Times New Roman" w:cs="Times New Roman"/>
                <w:sz w:val="24"/>
                <w:szCs w:val="24"/>
              </w:rPr>
              <w:t xml:space="preserve">iekėjui rašytinį prašymą, turi teisę </w:t>
            </w:r>
            <w:r w:rsidRPr="00A21073">
              <w:rPr>
                <w:rFonts w:ascii="Times New Roman" w:hAnsi="Times New Roman" w:cs="Times New Roman"/>
                <w:bCs/>
                <w:sz w:val="24"/>
                <w:szCs w:val="24"/>
              </w:rPr>
              <w:t xml:space="preserve">ateinančiam ataskaitiniam laikotarpiui iki 50 procentų </w:t>
            </w:r>
            <w:r w:rsidRPr="00A21073">
              <w:rPr>
                <w:rFonts w:ascii="Times New Roman" w:hAnsi="Times New Roman" w:cs="Times New Roman"/>
                <w:sz w:val="24"/>
                <w:szCs w:val="24"/>
              </w:rPr>
              <w:t>mažinti ir didinti</w:t>
            </w:r>
            <w:r w:rsidRPr="00A21073">
              <w:rPr>
                <w:rFonts w:ascii="Times New Roman" w:hAnsi="Times New Roman" w:cs="Times New Roman"/>
                <w:bCs/>
                <w:sz w:val="24"/>
                <w:szCs w:val="24"/>
              </w:rPr>
              <w:t xml:space="preserve"> </w:t>
            </w:r>
            <w:r>
              <w:rPr>
                <w:rFonts w:ascii="Times New Roman" w:hAnsi="Times New Roman" w:cs="Times New Roman"/>
                <w:bCs/>
                <w:sz w:val="24"/>
                <w:szCs w:val="24"/>
              </w:rPr>
              <w:t>nurodytos įrangos</w:t>
            </w:r>
            <w:r w:rsidRPr="00A21073">
              <w:rPr>
                <w:rFonts w:ascii="Times New Roman" w:hAnsi="Times New Roman" w:cs="Times New Roman"/>
                <w:bCs/>
                <w:sz w:val="24"/>
                <w:szCs w:val="24"/>
              </w:rPr>
              <w:t xml:space="preserve"> nuomos apimtį</w:t>
            </w:r>
            <w:r w:rsidR="007748FA">
              <w:rPr>
                <w:rFonts w:ascii="Times New Roman" w:hAnsi="Times New Roman" w:cs="Times New Roman"/>
                <w:bCs/>
                <w:sz w:val="24"/>
                <w:szCs w:val="24"/>
              </w:rPr>
              <w:t xml:space="preserve">. </w:t>
            </w:r>
            <w:r w:rsidR="007748FA" w:rsidRPr="007748FA">
              <w:rPr>
                <w:rFonts w:ascii="Times New Roman" w:hAnsi="Times New Roman" w:cs="Times New Roman"/>
                <w:bCs/>
                <w:sz w:val="24"/>
                <w:szCs w:val="24"/>
              </w:rPr>
              <w:t>Įrangos</w:t>
            </w:r>
            <w:r w:rsidR="007748FA" w:rsidRPr="007748FA">
              <w:rPr>
                <w:rFonts w:ascii="Times New Roman" w:eastAsia="Calibri" w:hAnsi="Times New Roman" w:cs="Times New Roman"/>
                <w:sz w:val="24"/>
                <w:szCs w:val="24"/>
              </w:rPr>
              <w:t xml:space="preserve"> nuomos vieno mėnesio kaina mažinama arba didinama proporcingai Įrangos apimties mažinimui arba didinimui</w:t>
            </w:r>
            <w:r w:rsidR="007748FA" w:rsidRPr="00E23C83">
              <w:rPr>
                <w:rFonts w:eastAsia="Calibri"/>
              </w:rPr>
              <w:t>.</w:t>
            </w:r>
            <w:r w:rsidR="00571670" w:rsidRPr="00571670">
              <w:rPr>
                <w:rFonts w:ascii="Times New Roman" w:eastAsia="Calibri" w:hAnsi="Times New Roman" w:cs="Times New Roman"/>
                <w:color w:val="000000"/>
                <w:sz w:val="24"/>
                <w:szCs w:val="24"/>
              </w:rPr>
              <w:t xml:space="preserve"> </w:t>
            </w:r>
          </w:p>
          <w:p w:rsidR="00571670" w:rsidRPr="002137ED" w:rsidRDefault="00571670" w:rsidP="002137ED">
            <w:pPr>
              <w:tabs>
                <w:tab w:val="left" w:pos="567"/>
              </w:tabs>
              <w:spacing w:after="0" w:line="240" w:lineRule="auto"/>
              <w:ind w:firstLine="710"/>
              <w:jc w:val="both"/>
              <w:rPr>
                <w:rFonts w:ascii="Times New Roman" w:hAnsi="Times New Roman" w:cs="Times New Roman"/>
                <w:sz w:val="24"/>
                <w:szCs w:val="24"/>
              </w:rPr>
            </w:pPr>
          </w:p>
          <w:p w:rsidR="00700A5F" w:rsidRDefault="00700A5F" w:rsidP="00562724">
            <w:pPr>
              <w:spacing w:after="0" w:line="240" w:lineRule="auto"/>
              <w:ind w:firstLine="6522"/>
              <w:rPr>
                <w:rFonts w:ascii="TimesLT" w:eastAsia="Times New Roman" w:hAnsi="TimesLT" w:cs="Times New Roman"/>
                <w:sz w:val="24"/>
                <w:szCs w:val="24"/>
              </w:rPr>
            </w:pPr>
          </w:p>
          <w:p w:rsidR="00E748B5" w:rsidRDefault="00E748B5" w:rsidP="00562724">
            <w:pPr>
              <w:spacing w:after="0" w:line="240" w:lineRule="auto"/>
              <w:ind w:firstLine="6522"/>
              <w:rPr>
                <w:rFonts w:ascii="TimesLT" w:eastAsia="Times New Roman" w:hAnsi="TimesLT" w:cs="Times New Roman"/>
                <w:sz w:val="24"/>
                <w:szCs w:val="24"/>
              </w:rPr>
            </w:pPr>
          </w:p>
          <w:p w:rsidR="00E748B5" w:rsidRDefault="00E748B5" w:rsidP="00562724">
            <w:pPr>
              <w:spacing w:after="0" w:line="240" w:lineRule="auto"/>
              <w:ind w:firstLine="6522"/>
              <w:rPr>
                <w:rFonts w:ascii="TimesLT" w:eastAsia="Times New Roman" w:hAnsi="TimesLT" w:cs="Times New Roman"/>
                <w:sz w:val="24"/>
                <w:szCs w:val="24"/>
              </w:rPr>
            </w:pPr>
          </w:p>
          <w:p w:rsidR="001B68D0" w:rsidRPr="001B68D0" w:rsidRDefault="00C20162" w:rsidP="00562724">
            <w:pPr>
              <w:spacing w:after="0" w:line="240" w:lineRule="auto"/>
              <w:ind w:firstLine="6522"/>
              <w:rPr>
                <w:rFonts w:ascii="TimesLT" w:eastAsia="Times New Roman" w:hAnsi="TimesLT" w:cs="Times New Roman"/>
                <w:sz w:val="24"/>
                <w:szCs w:val="24"/>
              </w:rPr>
            </w:pPr>
            <w:r>
              <w:rPr>
                <w:rFonts w:ascii="TimesLT" w:eastAsia="Times New Roman" w:hAnsi="TimesLT" w:cs="Times New Roman"/>
                <w:sz w:val="24"/>
                <w:szCs w:val="24"/>
              </w:rPr>
              <w:lastRenderedPageBreak/>
              <w:t>Pirkimo dokumentų</w:t>
            </w:r>
            <w:r w:rsidRPr="001B68D0">
              <w:rPr>
                <w:rFonts w:ascii="TimesLT" w:eastAsia="Times New Roman" w:hAnsi="TimesLT" w:cs="Times New Roman"/>
                <w:sz w:val="24"/>
                <w:szCs w:val="24"/>
              </w:rPr>
              <w:t xml:space="preserve">  </w:t>
            </w:r>
            <w:r w:rsidR="00562724" w:rsidRPr="001B68D0">
              <w:rPr>
                <w:rFonts w:ascii="TimesLT" w:eastAsia="Times New Roman" w:hAnsi="TimesLT" w:cs="Times New Roman"/>
                <w:sz w:val="24"/>
                <w:szCs w:val="24"/>
              </w:rPr>
              <w:t>1 priedas</w:t>
            </w:r>
            <w:r w:rsidRPr="001B68D0">
              <w:rPr>
                <w:rFonts w:ascii="TimesLT" w:eastAsia="Times New Roman" w:hAnsi="TimesLT" w:cs="Times New Roman"/>
                <w:sz w:val="24"/>
                <w:szCs w:val="24"/>
              </w:rPr>
              <w:t xml:space="preserve">        </w:t>
            </w:r>
            <w:r w:rsidR="001B68D0" w:rsidRPr="001B68D0">
              <w:rPr>
                <w:rFonts w:ascii="TimesLT" w:eastAsia="Times New Roman" w:hAnsi="TimesLT" w:cs="Times New Roman"/>
                <w:sz w:val="24"/>
                <w:szCs w:val="24"/>
              </w:rPr>
              <w:t xml:space="preserve">                                                     </w:t>
            </w:r>
            <w:r w:rsidR="00476497">
              <w:rPr>
                <w:rFonts w:ascii="TimesLT" w:eastAsia="Times New Roman" w:hAnsi="TimesLT" w:cs="Times New Roman"/>
                <w:sz w:val="24"/>
                <w:szCs w:val="24"/>
              </w:rPr>
              <w:t xml:space="preserve">                           </w:t>
            </w:r>
            <w:r w:rsidR="001B68D0" w:rsidRPr="001B68D0">
              <w:rPr>
                <w:rFonts w:ascii="TimesLT" w:eastAsia="Times New Roman" w:hAnsi="TimesLT" w:cs="Times New Roman"/>
                <w:sz w:val="24"/>
                <w:szCs w:val="24"/>
              </w:rPr>
              <w:t xml:space="preserve"> </w:t>
            </w:r>
          </w:p>
        </w:tc>
        <w:tc>
          <w:tcPr>
            <w:tcW w:w="2126" w:type="dxa"/>
          </w:tcPr>
          <w:p w:rsidR="001B68D0" w:rsidRPr="001B68D0" w:rsidRDefault="001B68D0" w:rsidP="003D4A18">
            <w:pPr>
              <w:spacing w:after="0" w:line="240" w:lineRule="auto"/>
              <w:rPr>
                <w:rFonts w:ascii="TimesLT" w:eastAsia="Times New Roman" w:hAnsi="TimesLT" w:cs="Times New Roman"/>
                <w:vanish/>
                <w:sz w:val="24"/>
                <w:szCs w:val="24"/>
              </w:rPr>
            </w:pPr>
          </w:p>
        </w:tc>
        <w:tc>
          <w:tcPr>
            <w:tcW w:w="3237" w:type="dxa"/>
          </w:tcPr>
          <w:p w:rsidR="001B68D0" w:rsidRPr="001B68D0" w:rsidRDefault="001B68D0" w:rsidP="003D4A18">
            <w:pPr>
              <w:spacing w:after="0" w:line="240" w:lineRule="auto"/>
              <w:jc w:val="both"/>
              <w:rPr>
                <w:rFonts w:ascii="TimesLT" w:eastAsia="Times New Roman" w:hAnsi="TimesLT" w:cs="Times New Roman"/>
                <w:sz w:val="24"/>
                <w:szCs w:val="24"/>
              </w:rPr>
            </w:pPr>
          </w:p>
        </w:tc>
      </w:tr>
    </w:tbl>
    <w:p w:rsidR="001B68D0" w:rsidRDefault="001B68D0" w:rsidP="004F3E58">
      <w:pPr>
        <w:spacing w:after="0" w:line="240" w:lineRule="auto"/>
        <w:jc w:val="center"/>
        <w:rPr>
          <w:rFonts w:ascii="TimesLT" w:eastAsia="Times New Roman" w:hAnsi="TimesLT" w:cs="Times New Roman"/>
          <w:b/>
          <w:sz w:val="24"/>
          <w:szCs w:val="20"/>
        </w:rPr>
      </w:pPr>
    </w:p>
    <w:p w:rsidR="002D1830" w:rsidRPr="001B68D0" w:rsidRDefault="002D1830" w:rsidP="004F3E58">
      <w:pPr>
        <w:spacing w:after="0" w:line="240" w:lineRule="auto"/>
        <w:jc w:val="center"/>
        <w:rPr>
          <w:rFonts w:ascii="TimesLT" w:eastAsia="Times New Roman" w:hAnsi="TimesLT" w:cs="Times New Roman"/>
          <w:b/>
          <w:sz w:val="24"/>
          <w:szCs w:val="20"/>
        </w:rPr>
      </w:pPr>
    </w:p>
    <w:p w:rsidR="001B68D0" w:rsidRDefault="001B68D0" w:rsidP="00C20162">
      <w:pPr>
        <w:pStyle w:val="Antrat1"/>
        <w:rPr>
          <w:rFonts w:ascii="TimesLT" w:hAnsi="TimesLT" w:cs="Times New Roman"/>
        </w:rPr>
      </w:pPr>
      <w:r w:rsidRPr="001B68D0">
        <w:rPr>
          <w:rFonts w:ascii="TimesLT" w:hAnsi="TimesLT" w:cs="Times New Roman"/>
        </w:rPr>
        <w:t xml:space="preserve">PASIŪLYMAS </w:t>
      </w:r>
      <w:r w:rsidR="00C20162" w:rsidRPr="00200EF9">
        <w:rPr>
          <w:rFonts w:ascii="Times New Roman" w:hAnsi="Times New Roman" w:cs="Times New Roman"/>
        </w:rPr>
        <w:t xml:space="preserve">ELEKTRONINĖS STEBĖJIMO DUOMENŲ VALDYMO SISTEMOS </w:t>
      </w:r>
      <w:proofErr w:type="gramStart"/>
      <w:r w:rsidR="00C20162" w:rsidRPr="00200EF9">
        <w:rPr>
          <w:rFonts w:ascii="Times New Roman" w:hAnsi="Times New Roman" w:cs="Times New Roman"/>
        </w:rPr>
        <w:t>NUOMOS</w:t>
      </w:r>
      <w:r w:rsidR="00C20162">
        <w:rPr>
          <w:rFonts w:ascii="Times New Roman" w:hAnsi="Times New Roman" w:cs="Times New Roman"/>
        </w:rPr>
        <w:t xml:space="preserve"> </w:t>
      </w:r>
      <w:r w:rsidR="00CC2F96">
        <w:rPr>
          <w:rFonts w:ascii="TimesLT" w:hAnsi="TimesLT" w:cs="Times New Roman"/>
        </w:rPr>
        <w:t xml:space="preserve"> </w:t>
      </w:r>
      <w:r w:rsidRPr="001B68D0">
        <w:rPr>
          <w:rFonts w:ascii="TimesLT" w:hAnsi="TimesLT" w:cs="Times New Roman"/>
        </w:rPr>
        <w:t>PIRKIMUI</w:t>
      </w:r>
      <w:proofErr w:type="gramEnd"/>
    </w:p>
    <w:p w:rsidR="001B68D0" w:rsidRPr="001B68D0" w:rsidRDefault="001B68D0" w:rsidP="004F3E58">
      <w:pPr>
        <w:spacing w:after="0" w:line="240" w:lineRule="auto"/>
        <w:jc w:val="center"/>
        <w:rPr>
          <w:rFonts w:ascii="TimesLT" w:eastAsia="Times New Roman" w:hAnsi="TimesLT" w:cs="Times New Roman"/>
          <w:sz w:val="16"/>
          <w:szCs w:val="20"/>
        </w:rPr>
      </w:pPr>
      <w:r w:rsidRPr="001B68D0">
        <w:rPr>
          <w:rFonts w:ascii="TimesLT" w:eastAsia="Times New Roman" w:hAnsi="TimesLT" w:cs="Times New Roman"/>
          <w:sz w:val="16"/>
          <w:szCs w:val="20"/>
        </w:rPr>
        <w:t xml:space="preserve"> (Data)</w:t>
      </w:r>
    </w:p>
    <w:p w:rsidR="001B68D0" w:rsidRPr="001B68D0" w:rsidRDefault="001B68D0" w:rsidP="004F3E58">
      <w:pPr>
        <w:spacing w:after="0" w:line="240" w:lineRule="auto"/>
        <w:jc w:val="center"/>
        <w:rPr>
          <w:rFonts w:ascii="TimesLT" w:eastAsia="Times New Roman" w:hAnsi="TimesLT" w:cs="Times New Roman"/>
          <w:sz w:val="24"/>
          <w:szCs w:val="20"/>
        </w:rPr>
      </w:pPr>
      <w:r w:rsidRPr="001B68D0">
        <w:rPr>
          <w:rFonts w:ascii="TimesLT" w:eastAsia="Times New Roman" w:hAnsi="TimesLT" w:cs="Times New Roman"/>
          <w:sz w:val="24"/>
          <w:szCs w:val="20"/>
        </w:rPr>
        <w:t>____________________</w:t>
      </w:r>
    </w:p>
    <w:p w:rsidR="001B68D0" w:rsidRPr="001B68D0" w:rsidRDefault="001B68D0" w:rsidP="004F3E58">
      <w:pPr>
        <w:spacing w:after="0" w:line="240" w:lineRule="auto"/>
        <w:jc w:val="center"/>
        <w:rPr>
          <w:rFonts w:ascii="TimesLT" w:eastAsia="Times New Roman" w:hAnsi="TimesLT" w:cs="Times New Roman"/>
          <w:sz w:val="16"/>
          <w:szCs w:val="20"/>
        </w:rPr>
      </w:pPr>
      <w:r w:rsidRPr="001B68D0">
        <w:rPr>
          <w:rFonts w:ascii="TimesLT" w:eastAsia="Times New Roman" w:hAnsi="TimesLT" w:cs="Times New Roman"/>
          <w:sz w:val="16"/>
          <w:szCs w:val="20"/>
        </w:rPr>
        <w:t>(Vieta)</w:t>
      </w:r>
    </w:p>
    <w:p w:rsidR="001B68D0" w:rsidRDefault="00F2302D" w:rsidP="00F2302D">
      <w:pPr>
        <w:tabs>
          <w:tab w:val="left" w:pos="1204"/>
        </w:tabs>
        <w:spacing w:after="0" w:line="240" w:lineRule="auto"/>
        <w:rPr>
          <w:rFonts w:ascii="TimesLT" w:eastAsia="Times New Roman" w:hAnsi="TimesLT" w:cs="Times New Roman"/>
          <w:sz w:val="24"/>
          <w:szCs w:val="20"/>
        </w:rPr>
      </w:pPr>
      <w:r>
        <w:rPr>
          <w:rFonts w:ascii="TimesLT" w:eastAsia="Times New Roman" w:hAnsi="TimesLT" w:cs="Times New Roman"/>
          <w:sz w:val="24"/>
          <w:szCs w:val="20"/>
        </w:rPr>
        <w:tab/>
      </w:r>
    </w:p>
    <w:p w:rsidR="00F2302D" w:rsidRDefault="00F2302D" w:rsidP="00F2302D">
      <w:pPr>
        <w:tabs>
          <w:tab w:val="left" w:pos="1204"/>
        </w:tabs>
        <w:spacing w:after="0" w:line="240" w:lineRule="auto"/>
        <w:rPr>
          <w:rFonts w:ascii="TimesLT" w:eastAsia="Times New Roman" w:hAnsi="TimesLT" w:cs="Times New Roman"/>
          <w:sz w:val="24"/>
          <w:szCs w:val="20"/>
        </w:rPr>
      </w:pPr>
    </w:p>
    <w:p w:rsidR="00F2302D" w:rsidRDefault="00F2302D" w:rsidP="00F2302D">
      <w:pPr>
        <w:tabs>
          <w:tab w:val="left" w:pos="1204"/>
        </w:tabs>
        <w:spacing w:after="0" w:line="240" w:lineRule="auto"/>
        <w:rPr>
          <w:rFonts w:ascii="TimesLT" w:eastAsia="Times New Roman" w:hAnsi="TimesLT" w:cs="Times New Roman"/>
          <w:sz w:val="24"/>
          <w:szCs w:val="20"/>
        </w:rPr>
      </w:pPr>
    </w:p>
    <w:p w:rsidR="00F2302D" w:rsidRPr="001B68D0" w:rsidRDefault="00F2302D" w:rsidP="00F2302D">
      <w:pPr>
        <w:tabs>
          <w:tab w:val="left" w:pos="1204"/>
        </w:tabs>
        <w:spacing w:after="0" w:line="240" w:lineRule="auto"/>
        <w:rPr>
          <w:rFonts w:ascii="TimesLT" w:eastAsia="Times New Roman" w:hAnsi="TimesLT" w:cs="Times New Roman"/>
          <w:sz w:val="24"/>
          <w:szCs w:val="2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11"/>
      </w:tblGrid>
      <w:tr w:rsidR="001B68D0" w:rsidRPr="001B68D0" w:rsidTr="0034693D">
        <w:trPr>
          <w:trHeight w:val="390"/>
        </w:trPr>
        <w:tc>
          <w:tcPr>
            <w:tcW w:w="4644" w:type="dxa"/>
            <w:tcBorders>
              <w:top w:val="single" w:sz="4" w:space="0" w:color="auto"/>
              <w:left w:val="single" w:sz="4" w:space="0" w:color="auto"/>
              <w:bottom w:val="single" w:sz="4" w:space="0" w:color="auto"/>
              <w:right w:val="single" w:sz="4" w:space="0" w:color="auto"/>
            </w:tcBorders>
            <w:hideMark/>
          </w:tcPr>
          <w:p w:rsidR="001B68D0" w:rsidRPr="001B68D0" w:rsidRDefault="001B68D0" w:rsidP="004F3E58">
            <w:pPr>
              <w:spacing w:after="0" w:line="240" w:lineRule="auto"/>
              <w:jc w:val="both"/>
              <w:rPr>
                <w:rFonts w:ascii="TimesLT" w:eastAsia="Times New Roman" w:hAnsi="TimesLT" w:cs="Times New Roman"/>
                <w:sz w:val="24"/>
                <w:szCs w:val="20"/>
              </w:rPr>
            </w:pPr>
            <w:r w:rsidRPr="001B68D0">
              <w:rPr>
                <w:rFonts w:ascii="TimesLT" w:eastAsia="Times New Roman" w:hAnsi="TimesLT" w:cs="Times New Roman"/>
                <w:sz w:val="24"/>
                <w:szCs w:val="20"/>
              </w:rPr>
              <w:t>Tiekėjo pavadinimas</w:t>
            </w:r>
          </w:p>
        </w:tc>
        <w:tc>
          <w:tcPr>
            <w:tcW w:w="5211" w:type="dxa"/>
            <w:tcBorders>
              <w:top w:val="single" w:sz="4" w:space="0" w:color="auto"/>
              <w:left w:val="single" w:sz="4" w:space="0" w:color="auto"/>
              <w:bottom w:val="single" w:sz="4" w:space="0" w:color="auto"/>
              <w:right w:val="single" w:sz="4" w:space="0" w:color="auto"/>
            </w:tcBorders>
          </w:tcPr>
          <w:p w:rsidR="001B68D0" w:rsidRPr="001B68D0" w:rsidRDefault="001B68D0" w:rsidP="004F3E58">
            <w:pPr>
              <w:spacing w:after="0" w:line="240" w:lineRule="auto"/>
              <w:jc w:val="both"/>
              <w:rPr>
                <w:rFonts w:ascii="TimesLT" w:eastAsia="Times New Roman" w:hAnsi="TimesLT" w:cs="Times New Roman"/>
                <w:sz w:val="24"/>
                <w:szCs w:val="20"/>
              </w:rPr>
            </w:pPr>
          </w:p>
          <w:p w:rsidR="001B68D0" w:rsidRPr="001B68D0" w:rsidRDefault="001B68D0" w:rsidP="004F3E58">
            <w:pPr>
              <w:spacing w:after="0" w:line="240" w:lineRule="auto"/>
              <w:jc w:val="both"/>
              <w:rPr>
                <w:rFonts w:ascii="TimesLT" w:eastAsia="Times New Roman" w:hAnsi="TimesLT" w:cs="Times New Roman"/>
                <w:sz w:val="24"/>
                <w:szCs w:val="20"/>
              </w:rPr>
            </w:pPr>
          </w:p>
        </w:tc>
      </w:tr>
      <w:tr w:rsidR="001B68D0" w:rsidRPr="001B68D0" w:rsidTr="0034693D">
        <w:tc>
          <w:tcPr>
            <w:tcW w:w="4644" w:type="dxa"/>
            <w:tcBorders>
              <w:top w:val="single" w:sz="4" w:space="0" w:color="auto"/>
              <w:left w:val="single" w:sz="4" w:space="0" w:color="auto"/>
              <w:bottom w:val="single" w:sz="4" w:space="0" w:color="auto"/>
              <w:right w:val="single" w:sz="4" w:space="0" w:color="auto"/>
            </w:tcBorders>
            <w:hideMark/>
          </w:tcPr>
          <w:p w:rsidR="001B68D0" w:rsidRPr="001B68D0" w:rsidRDefault="001B68D0" w:rsidP="004F3E58">
            <w:pPr>
              <w:spacing w:after="0" w:line="240" w:lineRule="auto"/>
              <w:jc w:val="both"/>
              <w:rPr>
                <w:rFonts w:ascii="TimesLT" w:eastAsia="Times New Roman" w:hAnsi="TimesLT" w:cs="Times New Roman"/>
                <w:sz w:val="24"/>
                <w:szCs w:val="20"/>
              </w:rPr>
            </w:pPr>
            <w:r w:rsidRPr="001B68D0">
              <w:rPr>
                <w:rFonts w:ascii="TimesLT" w:eastAsia="Times New Roman" w:hAnsi="TimesLT" w:cs="Times New Roman"/>
                <w:sz w:val="24"/>
                <w:szCs w:val="20"/>
              </w:rPr>
              <w:t>Tiekėjo adresas</w:t>
            </w:r>
          </w:p>
        </w:tc>
        <w:tc>
          <w:tcPr>
            <w:tcW w:w="5211" w:type="dxa"/>
            <w:tcBorders>
              <w:top w:val="single" w:sz="4" w:space="0" w:color="auto"/>
              <w:left w:val="single" w:sz="4" w:space="0" w:color="auto"/>
              <w:bottom w:val="single" w:sz="4" w:space="0" w:color="auto"/>
              <w:right w:val="single" w:sz="4" w:space="0" w:color="auto"/>
            </w:tcBorders>
          </w:tcPr>
          <w:p w:rsidR="001B68D0" w:rsidRPr="001B68D0" w:rsidRDefault="001B68D0" w:rsidP="004F3E58">
            <w:pPr>
              <w:spacing w:after="0" w:line="240" w:lineRule="auto"/>
              <w:jc w:val="both"/>
              <w:rPr>
                <w:rFonts w:ascii="TimesLT" w:eastAsia="Times New Roman" w:hAnsi="TimesLT" w:cs="Times New Roman"/>
                <w:sz w:val="24"/>
                <w:szCs w:val="20"/>
              </w:rPr>
            </w:pPr>
          </w:p>
          <w:p w:rsidR="001B68D0" w:rsidRPr="001B68D0" w:rsidRDefault="001B68D0" w:rsidP="004F3E58">
            <w:pPr>
              <w:spacing w:after="0" w:line="240" w:lineRule="auto"/>
              <w:jc w:val="both"/>
              <w:rPr>
                <w:rFonts w:ascii="TimesLT" w:eastAsia="Times New Roman" w:hAnsi="TimesLT" w:cs="Times New Roman"/>
                <w:sz w:val="24"/>
                <w:szCs w:val="20"/>
              </w:rPr>
            </w:pPr>
          </w:p>
        </w:tc>
      </w:tr>
      <w:tr w:rsidR="001B68D0" w:rsidRPr="001B68D0" w:rsidTr="0034693D">
        <w:tc>
          <w:tcPr>
            <w:tcW w:w="4644" w:type="dxa"/>
            <w:tcBorders>
              <w:top w:val="single" w:sz="4" w:space="0" w:color="auto"/>
              <w:left w:val="single" w:sz="4" w:space="0" w:color="auto"/>
              <w:bottom w:val="single" w:sz="4" w:space="0" w:color="auto"/>
              <w:right w:val="single" w:sz="4" w:space="0" w:color="auto"/>
            </w:tcBorders>
            <w:hideMark/>
          </w:tcPr>
          <w:p w:rsidR="001B68D0" w:rsidRPr="001B68D0" w:rsidRDefault="001B68D0" w:rsidP="004F3E58">
            <w:pPr>
              <w:spacing w:after="0" w:line="240" w:lineRule="auto"/>
              <w:jc w:val="both"/>
              <w:rPr>
                <w:rFonts w:ascii="TimesLT" w:eastAsia="Times New Roman" w:hAnsi="TimesLT" w:cs="Times New Roman"/>
                <w:sz w:val="24"/>
                <w:szCs w:val="20"/>
              </w:rPr>
            </w:pPr>
            <w:r w:rsidRPr="001B68D0">
              <w:rPr>
                <w:rFonts w:ascii="TimesLT" w:eastAsia="Times New Roman" w:hAnsi="TimesLT" w:cs="Times New Roman"/>
                <w:sz w:val="24"/>
                <w:szCs w:val="20"/>
              </w:rPr>
              <w:t>Už pasiūlymą atsakingo asmens vardas, pavardė</w:t>
            </w:r>
          </w:p>
        </w:tc>
        <w:tc>
          <w:tcPr>
            <w:tcW w:w="5211" w:type="dxa"/>
            <w:tcBorders>
              <w:top w:val="single" w:sz="4" w:space="0" w:color="auto"/>
              <w:left w:val="single" w:sz="4" w:space="0" w:color="auto"/>
              <w:bottom w:val="single" w:sz="4" w:space="0" w:color="auto"/>
              <w:right w:val="single" w:sz="4" w:space="0" w:color="auto"/>
            </w:tcBorders>
          </w:tcPr>
          <w:p w:rsidR="001B68D0" w:rsidRPr="001B68D0" w:rsidRDefault="001B68D0" w:rsidP="004F3E58">
            <w:pPr>
              <w:spacing w:after="0" w:line="240" w:lineRule="auto"/>
              <w:jc w:val="both"/>
              <w:rPr>
                <w:rFonts w:ascii="TimesLT" w:eastAsia="Times New Roman" w:hAnsi="TimesLT" w:cs="Times New Roman"/>
                <w:sz w:val="24"/>
                <w:szCs w:val="20"/>
              </w:rPr>
            </w:pPr>
          </w:p>
        </w:tc>
      </w:tr>
      <w:tr w:rsidR="001B68D0" w:rsidRPr="001B68D0" w:rsidTr="0034693D">
        <w:tc>
          <w:tcPr>
            <w:tcW w:w="4644" w:type="dxa"/>
            <w:tcBorders>
              <w:top w:val="single" w:sz="4" w:space="0" w:color="auto"/>
              <w:left w:val="single" w:sz="4" w:space="0" w:color="auto"/>
              <w:bottom w:val="single" w:sz="4" w:space="0" w:color="auto"/>
              <w:right w:val="single" w:sz="4" w:space="0" w:color="auto"/>
            </w:tcBorders>
            <w:hideMark/>
          </w:tcPr>
          <w:p w:rsidR="001B68D0" w:rsidRPr="001B68D0" w:rsidRDefault="001B68D0" w:rsidP="004F3E58">
            <w:pPr>
              <w:spacing w:after="0" w:line="240" w:lineRule="auto"/>
              <w:jc w:val="both"/>
              <w:rPr>
                <w:rFonts w:ascii="TimesLT" w:eastAsia="Times New Roman" w:hAnsi="TimesLT" w:cs="Times New Roman"/>
                <w:sz w:val="24"/>
                <w:szCs w:val="20"/>
              </w:rPr>
            </w:pPr>
            <w:r w:rsidRPr="001B68D0">
              <w:rPr>
                <w:rFonts w:ascii="TimesLT" w:eastAsia="Times New Roman" w:hAnsi="TimesLT" w:cs="Times New Roman"/>
                <w:sz w:val="24"/>
                <w:szCs w:val="20"/>
              </w:rPr>
              <w:t>Telefono numeris</w:t>
            </w:r>
          </w:p>
        </w:tc>
        <w:tc>
          <w:tcPr>
            <w:tcW w:w="5211" w:type="dxa"/>
            <w:tcBorders>
              <w:top w:val="single" w:sz="4" w:space="0" w:color="auto"/>
              <w:left w:val="single" w:sz="4" w:space="0" w:color="auto"/>
              <w:bottom w:val="single" w:sz="4" w:space="0" w:color="auto"/>
              <w:right w:val="single" w:sz="4" w:space="0" w:color="auto"/>
            </w:tcBorders>
          </w:tcPr>
          <w:p w:rsidR="001B68D0" w:rsidRPr="001B68D0" w:rsidRDefault="001B68D0" w:rsidP="004F3E58">
            <w:pPr>
              <w:spacing w:after="0" w:line="240" w:lineRule="auto"/>
              <w:jc w:val="both"/>
              <w:rPr>
                <w:rFonts w:ascii="TimesLT" w:eastAsia="Times New Roman" w:hAnsi="TimesLT" w:cs="Times New Roman"/>
                <w:sz w:val="24"/>
                <w:szCs w:val="20"/>
              </w:rPr>
            </w:pPr>
          </w:p>
        </w:tc>
      </w:tr>
      <w:tr w:rsidR="001B68D0" w:rsidRPr="001B68D0" w:rsidTr="0034693D">
        <w:tc>
          <w:tcPr>
            <w:tcW w:w="4644" w:type="dxa"/>
            <w:tcBorders>
              <w:top w:val="single" w:sz="4" w:space="0" w:color="auto"/>
              <w:left w:val="single" w:sz="4" w:space="0" w:color="auto"/>
              <w:bottom w:val="single" w:sz="4" w:space="0" w:color="auto"/>
              <w:right w:val="single" w:sz="4" w:space="0" w:color="auto"/>
            </w:tcBorders>
            <w:hideMark/>
          </w:tcPr>
          <w:p w:rsidR="001B68D0" w:rsidRPr="001B68D0" w:rsidRDefault="001B68D0" w:rsidP="004F3E58">
            <w:pPr>
              <w:spacing w:after="0" w:line="240" w:lineRule="auto"/>
              <w:jc w:val="both"/>
              <w:rPr>
                <w:rFonts w:ascii="TimesLT" w:eastAsia="Times New Roman" w:hAnsi="TimesLT" w:cs="Times New Roman"/>
                <w:sz w:val="24"/>
                <w:szCs w:val="20"/>
              </w:rPr>
            </w:pPr>
            <w:r w:rsidRPr="001B68D0">
              <w:rPr>
                <w:rFonts w:ascii="TimesLT" w:eastAsia="Times New Roman" w:hAnsi="TimesLT" w:cs="Times New Roman"/>
                <w:sz w:val="24"/>
                <w:szCs w:val="20"/>
              </w:rPr>
              <w:t>El. pašto adresas</w:t>
            </w:r>
          </w:p>
        </w:tc>
        <w:tc>
          <w:tcPr>
            <w:tcW w:w="5211" w:type="dxa"/>
            <w:tcBorders>
              <w:top w:val="single" w:sz="4" w:space="0" w:color="auto"/>
              <w:left w:val="single" w:sz="4" w:space="0" w:color="auto"/>
              <w:bottom w:val="single" w:sz="4" w:space="0" w:color="auto"/>
              <w:right w:val="single" w:sz="4" w:space="0" w:color="auto"/>
            </w:tcBorders>
          </w:tcPr>
          <w:p w:rsidR="001B68D0" w:rsidRPr="001B68D0" w:rsidRDefault="001B68D0" w:rsidP="004F3E58">
            <w:pPr>
              <w:spacing w:after="0" w:line="240" w:lineRule="auto"/>
              <w:jc w:val="both"/>
              <w:rPr>
                <w:rFonts w:ascii="TimesLT" w:eastAsia="Times New Roman" w:hAnsi="TimesLT" w:cs="Times New Roman"/>
                <w:sz w:val="24"/>
                <w:szCs w:val="20"/>
              </w:rPr>
            </w:pPr>
          </w:p>
        </w:tc>
      </w:tr>
    </w:tbl>
    <w:p w:rsidR="00700A5F" w:rsidRDefault="00700A5F" w:rsidP="004F3E58">
      <w:pPr>
        <w:spacing w:after="0" w:line="240" w:lineRule="auto"/>
        <w:ind w:firstLine="720"/>
        <w:jc w:val="both"/>
        <w:rPr>
          <w:rFonts w:ascii="Times New Roman" w:eastAsia="Times New Roman" w:hAnsi="Times New Roman" w:cs="Times New Roman"/>
          <w:sz w:val="24"/>
          <w:szCs w:val="24"/>
          <w:lang w:eastAsia="lt-LT"/>
        </w:rPr>
      </w:pPr>
    </w:p>
    <w:p w:rsidR="00700A5F" w:rsidRPr="00700A5F" w:rsidRDefault="00700A5F" w:rsidP="00700A5F">
      <w:pPr>
        <w:spacing w:after="0" w:line="240" w:lineRule="auto"/>
        <w:ind w:firstLine="720"/>
        <w:jc w:val="both"/>
        <w:rPr>
          <w:rFonts w:ascii="Times New Roman" w:hAnsi="Times New Roman" w:cs="Times New Roman"/>
          <w:sz w:val="24"/>
          <w:szCs w:val="24"/>
        </w:rPr>
      </w:pPr>
      <w:r w:rsidRPr="00700A5F">
        <w:rPr>
          <w:rFonts w:ascii="Times New Roman" w:hAnsi="Times New Roman" w:cs="Times New Roman"/>
          <w:sz w:val="24"/>
          <w:szCs w:val="24"/>
        </w:rPr>
        <w:t>1. Šiuo pasiūlymu pažymime, kad sutinkame su visomis pirkimo sąlygomis, nustatytomis:</w:t>
      </w:r>
    </w:p>
    <w:p w:rsidR="00700A5F" w:rsidRDefault="00700A5F" w:rsidP="00700A5F">
      <w:pPr>
        <w:spacing w:after="0" w:line="240" w:lineRule="auto"/>
        <w:ind w:firstLine="720"/>
        <w:jc w:val="both"/>
        <w:rPr>
          <w:rFonts w:ascii="Times New Roman" w:hAnsi="Times New Roman" w:cs="Times New Roman"/>
          <w:sz w:val="24"/>
          <w:szCs w:val="24"/>
        </w:rPr>
      </w:pPr>
      <w:r w:rsidRPr="00700A5F">
        <w:rPr>
          <w:rFonts w:ascii="Times New Roman" w:hAnsi="Times New Roman" w:cs="Times New Roman"/>
          <w:sz w:val="24"/>
          <w:szCs w:val="24"/>
        </w:rPr>
        <w:t>1) </w:t>
      </w:r>
      <w:r>
        <w:rPr>
          <w:rFonts w:ascii="Times New Roman" w:hAnsi="Times New Roman" w:cs="Times New Roman"/>
          <w:sz w:val="24"/>
          <w:szCs w:val="24"/>
        </w:rPr>
        <w:t xml:space="preserve"> </w:t>
      </w:r>
      <w:r w:rsidRPr="00700A5F">
        <w:rPr>
          <w:rFonts w:ascii="Times New Roman" w:hAnsi="Times New Roman" w:cs="Times New Roman"/>
          <w:sz w:val="24"/>
          <w:szCs w:val="24"/>
        </w:rPr>
        <w:t>skelbime</w:t>
      </w:r>
      <w:r w:rsidR="002A4646">
        <w:rPr>
          <w:rFonts w:ascii="Times New Roman" w:hAnsi="Times New Roman" w:cs="Times New Roman"/>
          <w:sz w:val="24"/>
          <w:szCs w:val="24"/>
        </w:rPr>
        <w:t xml:space="preserve"> </w:t>
      </w:r>
      <w:r w:rsidR="002A4646" w:rsidRPr="00A35989">
        <w:rPr>
          <w:rFonts w:ascii="Times New Roman" w:eastAsia="Calibri" w:hAnsi="Times New Roman" w:cs="Times New Roman"/>
          <w:sz w:val="24"/>
          <w:szCs w:val="24"/>
        </w:rPr>
        <w:t>apie pirkimą</w:t>
      </w:r>
      <w:r w:rsidRPr="00700A5F">
        <w:rPr>
          <w:rFonts w:ascii="Times New Roman" w:hAnsi="Times New Roman" w:cs="Times New Roman"/>
          <w:sz w:val="24"/>
          <w:szCs w:val="24"/>
        </w:rPr>
        <w:t>;</w:t>
      </w:r>
    </w:p>
    <w:p w:rsidR="002A4646" w:rsidRPr="00700A5F" w:rsidRDefault="002A4646" w:rsidP="00700A5F">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 xml:space="preserve">2)  mažos vertės </w:t>
      </w:r>
      <w:r w:rsidRPr="00A35989">
        <w:rPr>
          <w:rFonts w:ascii="Times New Roman" w:eastAsia="Calibri" w:hAnsi="Times New Roman" w:cs="Times New Roman"/>
          <w:sz w:val="24"/>
          <w:szCs w:val="24"/>
        </w:rPr>
        <w:t>pirkimo sąlygos</w:t>
      </w:r>
      <w:r>
        <w:rPr>
          <w:rFonts w:ascii="Times New Roman" w:eastAsia="Calibri" w:hAnsi="Times New Roman" w:cs="Times New Roman"/>
          <w:sz w:val="24"/>
          <w:szCs w:val="24"/>
        </w:rPr>
        <w:t>e</w:t>
      </w:r>
      <w:r w:rsidRPr="00A35989">
        <w:rPr>
          <w:rFonts w:ascii="Times New Roman" w:eastAsia="Calibri" w:hAnsi="Times New Roman" w:cs="Times New Roman"/>
          <w:sz w:val="24"/>
          <w:szCs w:val="24"/>
        </w:rPr>
        <w:t xml:space="preserve"> (kartu su priedais);</w:t>
      </w:r>
    </w:p>
    <w:p w:rsidR="00700A5F" w:rsidRPr="00700A5F" w:rsidRDefault="00700A5F" w:rsidP="00700A5F">
      <w:pPr>
        <w:spacing w:after="0" w:line="240" w:lineRule="auto"/>
        <w:ind w:firstLine="720"/>
        <w:jc w:val="both"/>
        <w:rPr>
          <w:rFonts w:ascii="Times New Roman" w:hAnsi="Times New Roman" w:cs="Times New Roman"/>
          <w:sz w:val="24"/>
          <w:szCs w:val="24"/>
        </w:rPr>
      </w:pPr>
      <w:r w:rsidRPr="00700A5F">
        <w:rPr>
          <w:rFonts w:ascii="Times New Roman" w:hAnsi="Times New Roman" w:cs="Times New Roman"/>
          <w:sz w:val="24"/>
          <w:szCs w:val="24"/>
        </w:rPr>
        <w:t>2) </w:t>
      </w:r>
      <w:r w:rsidR="002A4646">
        <w:rPr>
          <w:rFonts w:ascii="Times New Roman" w:hAnsi="Times New Roman" w:cs="Times New Roman"/>
          <w:sz w:val="24"/>
          <w:szCs w:val="24"/>
        </w:rPr>
        <w:t xml:space="preserve"> </w:t>
      </w:r>
      <w:r w:rsidRPr="00700A5F">
        <w:rPr>
          <w:rFonts w:ascii="Times New Roman" w:hAnsi="Times New Roman" w:cs="Times New Roman"/>
          <w:sz w:val="24"/>
          <w:szCs w:val="24"/>
        </w:rPr>
        <w:t>kituose pirkimo dokumentuose (jų paaiškinimuose, papildymuose</w:t>
      </w:r>
      <w:r w:rsidR="002A4646">
        <w:rPr>
          <w:rFonts w:ascii="Times New Roman" w:hAnsi="Times New Roman" w:cs="Times New Roman"/>
          <w:sz w:val="24"/>
          <w:szCs w:val="24"/>
        </w:rPr>
        <w:t xml:space="preserve">, </w:t>
      </w:r>
      <w:r w:rsidR="002A4646">
        <w:rPr>
          <w:rFonts w:ascii="Times New Roman" w:eastAsia="Calibri" w:hAnsi="Times New Roman" w:cs="Times New Roman"/>
          <w:sz w:val="24"/>
          <w:szCs w:val="24"/>
        </w:rPr>
        <w:t>atsakymuose</w:t>
      </w:r>
      <w:r w:rsidR="002A4646" w:rsidRPr="00A35989">
        <w:rPr>
          <w:rFonts w:ascii="Times New Roman" w:eastAsia="Calibri" w:hAnsi="Times New Roman" w:cs="Times New Roman"/>
          <w:sz w:val="24"/>
          <w:szCs w:val="24"/>
        </w:rPr>
        <w:t xml:space="preserve"> į tiekėjų klausimus</w:t>
      </w:r>
      <w:r w:rsidRPr="00700A5F">
        <w:rPr>
          <w:rFonts w:ascii="Times New Roman" w:hAnsi="Times New Roman" w:cs="Times New Roman"/>
          <w:sz w:val="24"/>
          <w:szCs w:val="24"/>
        </w:rPr>
        <w:t>).</w:t>
      </w:r>
    </w:p>
    <w:p w:rsidR="00700A5F" w:rsidRDefault="00700A5F" w:rsidP="004F3E58">
      <w:pPr>
        <w:spacing w:after="0" w:line="240" w:lineRule="auto"/>
        <w:ind w:firstLine="720"/>
        <w:jc w:val="both"/>
        <w:rPr>
          <w:rFonts w:ascii="Times New Roman" w:eastAsia="Times New Roman" w:hAnsi="Times New Roman" w:cs="Times New Roman"/>
          <w:sz w:val="24"/>
          <w:szCs w:val="24"/>
          <w:lang w:eastAsia="lt-LT"/>
        </w:rPr>
      </w:pPr>
    </w:p>
    <w:p w:rsidR="001B68D0" w:rsidRDefault="001B68D0" w:rsidP="004F3E58">
      <w:pPr>
        <w:spacing w:after="0" w:line="240" w:lineRule="auto"/>
        <w:ind w:firstLine="720"/>
        <w:jc w:val="both"/>
        <w:rPr>
          <w:rFonts w:ascii="Times New Roman" w:eastAsia="Times New Roman" w:hAnsi="Times New Roman" w:cs="Times New Roman"/>
          <w:sz w:val="24"/>
          <w:szCs w:val="24"/>
          <w:lang w:eastAsia="lt-LT"/>
        </w:rPr>
      </w:pPr>
      <w:r w:rsidRPr="001B68D0">
        <w:rPr>
          <w:rFonts w:ascii="Times New Roman" w:eastAsia="Times New Roman" w:hAnsi="Times New Roman" w:cs="Times New Roman"/>
          <w:sz w:val="24"/>
          <w:szCs w:val="24"/>
          <w:lang w:eastAsia="lt-LT"/>
        </w:rPr>
        <w:t>Mes siūlome: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3342"/>
        <w:gridCol w:w="1701"/>
        <w:gridCol w:w="1624"/>
        <w:gridCol w:w="1820"/>
      </w:tblGrid>
      <w:tr w:rsidR="00476497" w:rsidRPr="00476497" w:rsidTr="00476497">
        <w:trPr>
          <w:trHeight w:val="717"/>
        </w:trPr>
        <w:tc>
          <w:tcPr>
            <w:tcW w:w="1161" w:type="dxa"/>
            <w:tcBorders>
              <w:top w:val="single" w:sz="4" w:space="0" w:color="auto"/>
              <w:left w:val="single" w:sz="4" w:space="0" w:color="auto"/>
              <w:bottom w:val="single" w:sz="4" w:space="0" w:color="auto"/>
              <w:right w:val="single" w:sz="4" w:space="0" w:color="auto"/>
            </w:tcBorders>
          </w:tcPr>
          <w:p w:rsidR="00476497" w:rsidRPr="00476497" w:rsidRDefault="00476497" w:rsidP="00B87ED3">
            <w:pPr>
              <w:spacing w:line="360" w:lineRule="auto"/>
              <w:ind w:right="140"/>
              <w:jc w:val="center"/>
              <w:rPr>
                <w:rFonts w:ascii="Times New Roman" w:hAnsi="Times New Roman" w:cs="Times New Roman"/>
                <w:sz w:val="24"/>
                <w:szCs w:val="24"/>
              </w:rPr>
            </w:pPr>
            <w:r w:rsidRPr="00476497">
              <w:rPr>
                <w:rFonts w:ascii="Times New Roman" w:hAnsi="Times New Roman" w:cs="Times New Roman"/>
                <w:sz w:val="24"/>
                <w:szCs w:val="24"/>
              </w:rPr>
              <w:t>Eil. Nr.</w:t>
            </w:r>
          </w:p>
        </w:tc>
        <w:tc>
          <w:tcPr>
            <w:tcW w:w="3342" w:type="dxa"/>
            <w:tcBorders>
              <w:top w:val="single" w:sz="4" w:space="0" w:color="auto"/>
              <w:left w:val="single" w:sz="4" w:space="0" w:color="auto"/>
              <w:bottom w:val="single" w:sz="4" w:space="0" w:color="auto"/>
              <w:right w:val="single" w:sz="4" w:space="0" w:color="auto"/>
            </w:tcBorders>
          </w:tcPr>
          <w:p w:rsidR="00476497" w:rsidRPr="00476497" w:rsidRDefault="002A4646" w:rsidP="00B87ED3">
            <w:pPr>
              <w:spacing w:line="360" w:lineRule="auto"/>
              <w:ind w:right="140"/>
              <w:jc w:val="center"/>
              <w:rPr>
                <w:rFonts w:ascii="Times New Roman" w:hAnsi="Times New Roman" w:cs="Times New Roman"/>
                <w:sz w:val="24"/>
                <w:szCs w:val="24"/>
              </w:rPr>
            </w:pPr>
            <w:r>
              <w:rPr>
                <w:rFonts w:ascii="Times New Roman" w:hAnsi="Times New Roman" w:cs="Times New Roman"/>
                <w:sz w:val="24"/>
                <w:szCs w:val="24"/>
              </w:rPr>
              <w:t>P</w:t>
            </w:r>
            <w:r w:rsidR="00476497" w:rsidRPr="00476497">
              <w:rPr>
                <w:rFonts w:ascii="Times New Roman" w:hAnsi="Times New Roman" w:cs="Times New Roman"/>
                <w:sz w:val="24"/>
                <w:szCs w:val="24"/>
              </w:rPr>
              <w:t>avadinimas</w:t>
            </w:r>
          </w:p>
        </w:tc>
        <w:tc>
          <w:tcPr>
            <w:tcW w:w="1701" w:type="dxa"/>
            <w:tcBorders>
              <w:top w:val="single" w:sz="4" w:space="0" w:color="auto"/>
              <w:left w:val="single" w:sz="4" w:space="0" w:color="auto"/>
              <w:bottom w:val="single" w:sz="4" w:space="0" w:color="auto"/>
              <w:right w:val="single" w:sz="4" w:space="0" w:color="auto"/>
            </w:tcBorders>
          </w:tcPr>
          <w:p w:rsidR="00476497" w:rsidRPr="00476497" w:rsidRDefault="00476497" w:rsidP="00B87ED3">
            <w:pPr>
              <w:spacing w:line="360" w:lineRule="auto"/>
              <w:ind w:right="140"/>
              <w:jc w:val="center"/>
              <w:rPr>
                <w:rFonts w:ascii="Times New Roman" w:hAnsi="Times New Roman" w:cs="Times New Roman"/>
                <w:sz w:val="24"/>
                <w:szCs w:val="24"/>
              </w:rPr>
            </w:pPr>
            <w:r w:rsidRPr="00476497">
              <w:rPr>
                <w:rFonts w:ascii="Times New Roman" w:hAnsi="Times New Roman" w:cs="Times New Roman"/>
                <w:sz w:val="24"/>
                <w:szCs w:val="24"/>
              </w:rPr>
              <w:t xml:space="preserve">Mato vnt. </w:t>
            </w:r>
          </w:p>
        </w:tc>
        <w:tc>
          <w:tcPr>
            <w:tcW w:w="1624" w:type="dxa"/>
            <w:tcBorders>
              <w:top w:val="single" w:sz="4" w:space="0" w:color="auto"/>
              <w:left w:val="single" w:sz="4" w:space="0" w:color="auto"/>
              <w:bottom w:val="single" w:sz="4" w:space="0" w:color="auto"/>
              <w:right w:val="single" w:sz="4" w:space="0" w:color="auto"/>
            </w:tcBorders>
          </w:tcPr>
          <w:p w:rsidR="00476497" w:rsidRPr="00476497" w:rsidRDefault="00476497" w:rsidP="00476497">
            <w:pPr>
              <w:spacing w:after="0" w:line="240" w:lineRule="auto"/>
              <w:ind w:right="142"/>
              <w:jc w:val="center"/>
              <w:rPr>
                <w:rFonts w:ascii="Times New Roman" w:hAnsi="Times New Roman" w:cs="Times New Roman"/>
                <w:sz w:val="24"/>
                <w:szCs w:val="24"/>
              </w:rPr>
            </w:pPr>
            <w:r w:rsidRPr="00476497">
              <w:rPr>
                <w:rFonts w:ascii="Times New Roman" w:hAnsi="Times New Roman" w:cs="Times New Roman"/>
                <w:sz w:val="24"/>
                <w:szCs w:val="24"/>
              </w:rPr>
              <w:t>Kaina,</w:t>
            </w:r>
          </w:p>
          <w:p w:rsidR="00476497" w:rsidRPr="00476497" w:rsidRDefault="00476497" w:rsidP="00476497">
            <w:pPr>
              <w:spacing w:after="0" w:line="240" w:lineRule="auto"/>
              <w:ind w:right="142"/>
              <w:jc w:val="center"/>
              <w:rPr>
                <w:rFonts w:ascii="Times New Roman" w:hAnsi="Times New Roman" w:cs="Times New Roman"/>
                <w:sz w:val="24"/>
                <w:szCs w:val="24"/>
              </w:rPr>
            </w:pPr>
            <w:proofErr w:type="spellStart"/>
            <w:r>
              <w:rPr>
                <w:rFonts w:ascii="Times New Roman" w:hAnsi="Times New Roman" w:cs="Times New Roman"/>
                <w:sz w:val="24"/>
                <w:szCs w:val="24"/>
              </w:rPr>
              <w:t>Eur</w:t>
            </w:r>
            <w:proofErr w:type="spellEnd"/>
            <w:r w:rsidRPr="00476497">
              <w:rPr>
                <w:rFonts w:ascii="Times New Roman" w:hAnsi="Times New Roman" w:cs="Times New Roman"/>
                <w:sz w:val="24"/>
                <w:szCs w:val="24"/>
              </w:rPr>
              <w:t xml:space="preserve"> be PVM</w:t>
            </w:r>
          </w:p>
        </w:tc>
        <w:tc>
          <w:tcPr>
            <w:tcW w:w="1820" w:type="dxa"/>
            <w:tcBorders>
              <w:top w:val="single" w:sz="4" w:space="0" w:color="auto"/>
              <w:left w:val="single" w:sz="4" w:space="0" w:color="auto"/>
              <w:bottom w:val="single" w:sz="4" w:space="0" w:color="auto"/>
              <w:right w:val="single" w:sz="4" w:space="0" w:color="auto"/>
            </w:tcBorders>
          </w:tcPr>
          <w:p w:rsidR="00476497" w:rsidRPr="00476497" w:rsidRDefault="00476497" w:rsidP="00476497">
            <w:pPr>
              <w:spacing w:after="0" w:line="240" w:lineRule="auto"/>
              <w:ind w:right="142"/>
              <w:jc w:val="center"/>
              <w:rPr>
                <w:rFonts w:ascii="Times New Roman" w:hAnsi="Times New Roman" w:cs="Times New Roman"/>
                <w:sz w:val="24"/>
                <w:szCs w:val="24"/>
              </w:rPr>
            </w:pPr>
            <w:r w:rsidRPr="00476497">
              <w:rPr>
                <w:rFonts w:ascii="Times New Roman" w:hAnsi="Times New Roman" w:cs="Times New Roman"/>
                <w:sz w:val="24"/>
                <w:szCs w:val="24"/>
              </w:rPr>
              <w:t>Kaina,</w:t>
            </w:r>
          </w:p>
          <w:p w:rsidR="00476497" w:rsidRPr="00476497" w:rsidRDefault="00476497" w:rsidP="00476497">
            <w:pPr>
              <w:spacing w:after="0" w:line="240" w:lineRule="auto"/>
              <w:ind w:right="142"/>
              <w:jc w:val="center"/>
              <w:rPr>
                <w:rFonts w:ascii="Times New Roman" w:hAnsi="Times New Roman" w:cs="Times New Roman"/>
                <w:sz w:val="24"/>
                <w:szCs w:val="24"/>
              </w:rPr>
            </w:pPr>
            <w:proofErr w:type="spellStart"/>
            <w:r>
              <w:rPr>
                <w:rFonts w:ascii="Times New Roman" w:hAnsi="Times New Roman" w:cs="Times New Roman"/>
                <w:sz w:val="24"/>
                <w:szCs w:val="24"/>
              </w:rPr>
              <w:t>Eur</w:t>
            </w:r>
            <w:proofErr w:type="spellEnd"/>
            <w:r w:rsidRPr="00476497">
              <w:rPr>
                <w:rFonts w:ascii="Times New Roman" w:hAnsi="Times New Roman" w:cs="Times New Roman"/>
                <w:sz w:val="24"/>
                <w:szCs w:val="24"/>
              </w:rPr>
              <w:t xml:space="preserve"> su PVM</w:t>
            </w:r>
          </w:p>
        </w:tc>
      </w:tr>
      <w:tr w:rsidR="00476497" w:rsidRPr="00476497" w:rsidTr="00476497">
        <w:tc>
          <w:tcPr>
            <w:tcW w:w="1161" w:type="dxa"/>
            <w:tcBorders>
              <w:top w:val="single" w:sz="4" w:space="0" w:color="auto"/>
              <w:left w:val="single" w:sz="4" w:space="0" w:color="auto"/>
              <w:bottom w:val="single" w:sz="4" w:space="0" w:color="auto"/>
              <w:right w:val="single" w:sz="4" w:space="0" w:color="auto"/>
            </w:tcBorders>
            <w:vAlign w:val="center"/>
          </w:tcPr>
          <w:p w:rsidR="00476497" w:rsidRPr="00476497" w:rsidRDefault="00476497" w:rsidP="00B87ED3">
            <w:pPr>
              <w:jc w:val="center"/>
              <w:rPr>
                <w:rFonts w:ascii="Times New Roman" w:hAnsi="Times New Roman" w:cs="Times New Roman"/>
                <w:sz w:val="24"/>
                <w:szCs w:val="24"/>
              </w:rPr>
            </w:pPr>
            <w:r w:rsidRPr="00476497">
              <w:rPr>
                <w:rFonts w:ascii="Times New Roman" w:hAnsi="Times New Roman" w:cs="Times New Roman"/>
                <w:sz w:val="24"/>
                <w:szCs w:val="24"/>
              </w:rPr>
              <w:t>1.</w:t>
            </w:r>
          </w:p>
        </w:tc>
        <w:tc>
          <w:tcPr>
            <w:tcW w:w="3342" w:type="dxa"/>
            <w:tcBorders>
              <w:top w:val="single" w:sz="4" w:space="0" w:color="auto"/>
              <w:left w:val="single" w:sz="4" w:space="0" w:color="auto"/>
              <w:bottom w:val="single" w:sz="4" w:space="0" w:color="auto"/>
              <w:right w:val="single" w:sz="4" w:space="0" w:color="auto"/>
            </w:tcBorders>
            <w:vAlign w:val="center"/>
          </w:tcPr>
          <w:p w:rsidR="00476497" w:rsidRPr="00476497" w:rsidRDefault="00476497" w:rsidP="00B87ED3">
            <w:pPr>
              <w:rPr>
                <w:rFonts w:ascii="Times New Roman" w:hAnsi="Times New Roman" w:cs="Times New Roman"/>
                <w:sz w:val="24"/>
                <w:szCs w:val="24"/>
              </w:rPr>
            </w:pPr>
            <w:r w:rsidRPr="00476497">
              <w:rPr>
                <w:rFonts w:ascii="Times New Roman" w:hAnsi="Times New Roman" w:cs="Times New Roman"/>
                <w:sz w:val="24"/>
                <w:szCs w:val="24"/>
              </w:rPr>
              <w:t xml:space="preserve">Vieno mėnesio </w:t>
            </w:r>
            <w:r w:rsidR="00571670" w:rsidRPr="00EC552E">
              <w:rPr>
                <w:rFonts w:ascii="Times New Roman" w:hAnsi="Times New Roman" w:cs="Times New Roman"/>
                <w:sz w:val="24"/>
                <w:szCs w:val="24"/>
              </w:rPr>
              <w:t xml:space="preserve">elektroninės stebėjimo duomenų valdymo sistemos </w:t>
            </w:r>
            <w:r w:rsidR="003B79EF">
              <w:rPr>
                <w:rFonts w:ascii="Times New Roman" w:hAnsi="Times New Roman" w:cs="Times New Roman"/>
                <w:sz w:val="24"/>
                <w:szCs w:val="24"/>
              </w:rPr>
              <w:t>nuomos</w:t>
            </w:r>
            <w:r w:rsidRPr="00476497">
              <w:rPr>
                <w:rFonts w:ascii="Times New Roman" w:hAnsi="Times New Roman" w:cs="Times New Roman"/>
                <w:sz w:val="24"/>
                <w:szCs w:val="24"/>
              </w:rPr>
              <w:t xml:space="preserve"> kaina</w:t>
            </w:r>
          </w:p>
        </w:tc>
        <w:tc>
          <w:tcPr>
            <w:tcW w:w="1701" w:type="dxa"/>
            <w:tcBorders>
              <w:top w:val="single" w:sz="4" w:space="0" w:color="auto"/>
              <w:left w:val="single" w:sz="4" w:space="0" w:color="auto"/>
              <w:bottom w:val="single" w:sz="4" w:space="0" w:color="auto"/>
              <w:right w:val="single" w:sz="4" w:space="0" w:color="auto"/>
            </w:tcBorders>
            <w:vAlign w:val="center"/>
          </w:tcPr>
          <w:p w:rsidR="00476497" w:rsidRPr="00476497" w:rsidRDefault="00E41D23" w:rsidP="00E41D23">
            <w:pPr>
              <w:jc w:val="center"/>
              <w:rPr>
                <w:rFonts w:ascii="Times New Roman" w:hAnsi="Times New Roman" w:cs="Times New Roman"/>
                <w:sz w:val="24"/>
                <w:szCs w:val="24"/>
              </w:rPr>
            </w:pPr>
            <w:r>
              <w:rPr>
                <w:rFonts w:ascii="Times New Roman" w:hAnsi="Times New Roman" w:cs="Times New Roman"/>
                <w:sz w:val="24"/>
                <w:szCs w:val="24"/>
              </w:rPr>
              <w:t>6</w:t>
            </w:r>
            <w:r w:rsidR="00476497" w:rsidRPr="00476497">
              <w:rPr>
                <w:rFonts w:ascii="Times New Roman" w:hAnsi="Times New Roman" w:cs="Times New Roman"/>
                <w:sz w:val="24"/>
                <w:szCs w:val="24"/>
              </w:rPr>
              <w:t xml:space="preserve">0 </w:t>
            </w:r>
            <w:r>
              <w:rPr>
                <w:rFonts w:ascii="Times New Roman" w:hAnsi="Times New Roman" w:cs="Times New Roman"/>
                <w:sz w:val="24"/>
                <w:szCs w:val="24"/>
              </w:rPr>
              <w:t>nuteistųjų</w:t>
            </w:r>
            <w:r w:rsidR="00476497" w:rsidRPr="00476497">
              <w:rPr>
                <w:rFonts w:ascii="Times New Roman" w:hAnsi="Times New Roman" w:cs="Times New Roman"/>
                <w:sz w:val="24"/>
                <w:szCs w:val="24"/>
              </w:rPr>
              <w:t xml:space="preserve"> stebėti</w:t>
            </w:r>
          </w:p>
        </w:tc>
        <w:tc>
          <w:tcPr>
            <w:tcW w:w="1624" w:type="dxa"/>
            <w:tcBorders>
              <w:top w:val="single" w:sz="4" w:space="0" w:color="auto"/>
              <w:left w:val="single" w:sz="4" w:space="0" w:color="auto"/>
              <w:bottom w:val="single" w:sz="4" w:space="0" w:color="auto"/>
              <w:right w:val="single" w:sz="4" w:space="0" w:color="auto"/>
            </w:tcBorders>
            <w:vAlign w:val="center"/>
          </w:tcPr>
          <w:p w:rsidR="00476497" w:rsidRPr="00476497" w:rsidRDefault="00476497" w:rsidP="00B87ED3">
            <w:pPr>
              <w:ind w:firstLine="930"/>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476497" w:rsidRPr="00476497" w:rsidRDefault="00476497" w:rsidP="00B87ED3">
            <w:pPr>
              <w:rPr>
                <w:rFonts w:ascii="Times New Roman" w:hAnsi="Times New Roman" w:cs="Times New Roman"/>
                <w:sz w:val="24"/>
                <w:szCs w:val="24"/>
              </w:rPr>
            </w:pPr>
          </w:p>
        </w:tc>
      </w:tr>
    </w:tbl>
    <w:p w:rsidR="005E492F" w:rsidRPr="00476497" w:rsidRDefault="005E492F" w:rsidP="004F3E58">
      <w:pPr>
        <w:spacing w:after="0" w:line="240" w:lineRule="auto"/>
        <w:rPr>
          <w:rFonts w:ascii="Times New Roman" w:eastAsia="Times New Roman" w:hAnsi="Times New Roman" w:cs="Times New Roman"/>
          <w:sz w:val="24"/>
          <w:szCs w:val="24"/>
        </w:rPr>
      </w:pPr>
    </w:p>
    <w:tbl>
      <w:tblPr>
        <w:tblpPr w:leftFromText="180" w:rightFromText="180" w:vertAnchor="text" w:tblpY="1"/>
        <w:tblOverlap w:val="neve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9356"/>
      </w:tblGrid>
      <w:tr w:rsidR="001B68D0" w:rsidRPr="001B68D0" w:rsidTr="00BB5693">
        <w:tc>
          <w:tcPr>
            <w:tcW w:w="9356" w:type="dxa"/>
            <w:tcBorders>
              <w:top w:val="single" w:sz="4" w:space="0" w:color="auto"/>
              <w:bottom w:val="single" w:sz="2" w:space="0" w:color="000000"/>
            </w:tcBorders>
          </w:tcPr>
          <w:p w:rsidR="001B68D0" w:rsidRPr="001B68D0" w:rsidRDefault="001B68D0" w:rsidP="004F3E58">
            <w:pPr>
              <w:tabs>
                <w:tab w:val="left" w:pos="1304"/>
              </w:tabs>
              <w:spacing w:after="0" w:line="240" w:lineRule="auto"/>
              <w:jc w:val="both"/>
              <w:rPr>
                <w:rFonts w:ascii="Times New Roman" w:eastAsia="Lucida Sans Unicode" w:hAnsi="Times New Roman" w:cs="Times New Roman"/>
                <w:sz w:val="24"/>
                <w:szCs w:val="24"/>
              </w:rPr>
            </w:pPr>
            <w:r w:rsidRPr="001B68D0">
              <w:rPr>
                <w:rFonts w:ascii="Times New Roman" w:eastAsia="Lucida Sans Unicode" w:hAnsi="Times New Roman" w:cs="Times New Roman"/>
                <w:sz w:val="24"/>
                <w:szCs w:val="24"/>
              </w:rPr>
              <w:t xml:space="preserve">Iš viso </w:t>
            </w:r>
            <w:proofErr w:type="spellStart"/>
            <w:r w:rsidR="00562724">
              <w:rPr>
                <w:rFonts w:ascii="Times New Roman" w:eastAsia="Lucida Sans Unicode" w:hAnsi="Times New Roman" w:cs="Times New Roman"/>
                <w:sz w:val="24"/>
                <w:szCs w:val="24"/>
              </w:rPr>
              <w:t>Eur</w:t>
            </w:r>
            <w:proofErr w:type="spellEnd"/>
            <w:r w:rsidRPr="001B68D0">
              <w:rPr>
                <w:rFonts w:ascii="Times New Roman" w:eastAsia="Lucida Sans Unicode" w:hAnsi="Times New Roman" w:cs="Times New Roman"/>
                <w:sz w:val="24"/>
                <w:szCs w:val="24"/>
              </w:rPr>
              <w:t xml:space="preserve"> su PVM __________________________________________</w:t>
            </w:r>
          </w:p>
          <w:p w:rsidR="001B68D0" w:rsidRPr="001B68D0" w:rsidRDefault="001B68D0" w:rsidP="004F3E58">
            <w:pPr>
              <w:tabs>
                <w:tab w:val="left" w:pos="1304"/>
              </w:tabs>
              <w:spacing w:after="0" w:line="240" w:lineRule="auto"/>
              <w:jc w:val="center"/>
              <w:rPr>
                <w:rFonts w:ascii="Times New Roman" w:eastAsia="Lucida Sans Unicode" w:hAnsi="Times New Roman" w:cs="Times New Roman"/>
                <w:sz w:val="24"/>
                <w:szCs w:val="24"/>
                <w:vertAlign w:val="superscript"/>
              </w:rPr>
            </w:pPr>
            <w:r w:rsidRPr="001B68D0">
              <w:rPr>
                <w:rFonts w:ascii="Times New Roman" w:eastAsia="Lucida Sans Unicode" w:hAnsi="Times New Roman" w:cs="Times New Roman"/>
                <w:i/>
                <w:sz w:val="24"/>
                <w:szCs w:val="24"/>
                <w:vertAlign w:val="superscript"/>
              </w:rPr>
              <w:t>(nurodyti sumą skaičiais ir žodžiais)</w:t>
            </w:r>
            <w:r w:rsidRPr="001B68D0">
              <w:rPr>
                <w:rFonts w:ascii="Times New Roman" w:eastAsia="Lucida Sans Unicode" w:hAnsi="Times New Roman" w:cs="Times New Roman"/>
                <w:sz w:val="24"/>
                <w:szCs w:val="24"/>
                <w:vertAlign w:val="superscript"/>
              </w:rPr>
              <w:t xml:space="preserve"> </w:t>
            </w:r>
          </w:p>
        </w:tc>
      </w:tr>
    </w:tbl>
    <w:p w:rsidR="001B68D0" w:rsidRPr="001B68D0" w:rsidRDefault="001B68D0" w:rsidP="004F3E58">
      <w:pPr>
        <w:spacing w:after="0" w:line="240" w:lineRule="auto"/>
        <w:rPr>
          <w:rFonts w:ascii="Times New Roman" w:eastAsia="Times New Roman" w:hAnsi="Times New Roman" w:cs="Times New Roman"/>
          <w:sz w:val="24"/>
          <w:szCs w:val="24"/>
        </w:rPr>
      </w:pPr>
    </w:p>
    <w:p w:rsidR="001B68D0" w:rsidRPr="001B68D0" w:rsidRDefault="001B68D0" w:rsidP="004F3E58">
      <w:pPr>
        <w:spacing w:after="0" w:line="240" w:lineRule="auto"/>
        <w:rPr>
          <w:rFonts w:ascii="Times New Roman" w:eastAsia="Times New Roman" w:hAnsi="Times New Roman" w:cs="Times New Roman"/>
          <w:sz w:val="24"/>
          <w:szCs w:val="24"/>
          <w:lang w:eastAsia="lt-LT"/>
        </w:rPr>
      </w:pPr>
      <w:r w:rsidRPr="001B68D0">
        <w:rPr>
          <w:rFonts w:ascii="Times New Roman" w:eastAsia="Times New Roman" w:hAnsi="Times New Roman" w:cs="Times New Roman"/>
          <w:sz w:val="24"/>
          <w:szCs w:val="24"/>
          <w:lang w:eastAsia="lt-LT"/>
        </w:rPr>
        <w:t>Į šią sumą įeina visos išlaidos ir visi mokesčiai, taip pat ir PV</w:t>
      </w:r>
      <w:r w:rsidR="0090123C">
        <w:rPr>
          <w:rFonts w:ascii="Times New Roman" w:eastAsia="Times New Roman" w:hAnsi="Times New Roman" w:cs="Times New Roman"/>
          <w:sz w:val="24"/>
          <w:szCs w:val="24"/>
          <w:lang w:eastAsia="lt-LT"/>
        </w:rPr>
        <w:t>M</w:t>
      </w:r>
      <w:r w:rsidR="00FA4828">
        <w:rPr>
          <w:rFonts w:ascii="Times New Roman" w:eastAsia="Times New Roman" w:hAnsi="Times New Roman" w:cs="Times New Roman"/>
          <w:sz w:val="24"/>
          <w:szCs w:val="24"/>
          <w:lang w:eastAsia="lt-LT"/>
        </w:rPr>
        <w:t>.</w:t>
      </w:r>
    </w:p>
    <w:p w:rsidR="001B68D0" w:rsidRPr="001B68D0" w:rsidRDefault="001B68D0" w:rsidP="004F3E58">
      <w:pPr>
        <w:spacing w:after="0" w:line="240" w:lineRule="auto"/>
        <w:ind w:firstLine="720"/>
        <w:jc w:val="both"/>
        <w:rPr>
          <w:rFonts w:ascii="TimesLT" w:eastAsia="Times New Roman" w:hAnsi="TimesLT" w:cs="Times New Roman"/>
          <w:sz w:val="24"/>
          <w:szCs w:val="20"/>
        </w:rPr>
      </w:pPr>
      <w:r>
        <w:rPr>
          <w:rFonts w:ascii="Times New Roman" w:eastAsia="Times New Roman" w:hAnsi="Times New Roman" w:cs="Times New Roman"/>
          <w:noProof/>
          <w:sz w:val="20"/>
          <w:szCs w:val="20"/>
          <w:lang w:eastAsia="lt-LT"/>
        </w:rPr>
        <mc:AlternateContent>
          <mc:Choice Requires="wps">
            <w:drawing>
              <wp:anchor distT="0" distB="0" distL="114300" distR="114300" simplePos="0" relativeHeight="251660288" behindDoc="0" locked="0" layoutInCell="0" allowOverlap="1" wp14:anchorId="75AC0694" wp14:editId="6385463D">
                <wp:simplePos x="0" y="0"/>
                <wp:positionH relativeFrom="column">
                  <wp:posOffset>-615315</wp:posOffset>
                </wp:positionH>
                <wp:positionV relativeFrom="paragraph">
                  <wp:posOffset>151130</wp:posOffset>
                </wp:positionV>
                <wp:extent cx="217170" cy="3048000"/>
                <wp:effectExtent l="0" t="0" r="3810" b="2540"/>
                <wp:wrapNone/>
                <wp:docPr id="3" name="Teksto lauka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8D0" w:rsidRDefault="001B68D0" w:rsidP="001B68D0"/>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o laukas 3" o:spid="_x0000_s1026" type="#_x0000_t202" style="position:absolute;left:0;text-align:left;margin-left:-48.45pt;margin-top:11.9pt;width:17.1pt;height:2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" o:allowincell="f" filled="f" stroked="f">
                <v:textbox style="layout-flow:vertical;mso-layout-flow-alt:bottom-to-top" inset="0,0,0,0">
                  <w:txbxContent>
                    <w:p w:rsidR="001B68D0" w:rsidRDefault="001B68D0" w:rsidP="001B68D0"/>
                  </w:txbxContent>
                </v:textbox>
              </v:shape>
            </w:pict>
          </mc:Fallback>
        </mc:AlternateContent>
      </w:r>
      <w:r>
        <w:rPr>
          <w:rFonts w:ascii="Times New Roman" w:eastAsia="Times New Roman" w:hAnsi="Times New Roman" w:cs="Times New Roman"/>
          <w:noProof/>
          <w:sz w:val="20"/>
          <w:szCs w:val="20"/>
          <w:lang w:eastAsia="lt-LT"/>
        </w:rPr>
        <mc:AlternateContent>
          <mc:Choice Requires="wps">
            <w:drawing>
              <wp:anchor distT="0" distB="0" distL="114300" distR="114300" simplePos="0" relativeHeight="251661312" behindDoc="0" locked="0" layoutInCell="0" allowOverlap="1" wp14:anchorId="0AE47059" wp14:editId="78B6C62B">
                <wp:simplePos x="0" y="0"/>
                <wp:positionH relativeFrom="column">
                  <wp:posOffset>-615315</wp:posOffset>
                </wp:positionH>
                <wp:positionV relativeFrom="paragraph">
                  <wp:posOffset>151130</wp:posOffset>
                </wp:positionV>
                <wp:extent cx="217170" cy="3048000"/>
                <wp:effectExtent l="0" t="0" r="3810" b="2540"/>
                <wp:wrapNone/>
                <wp:docPr id="2" name="Teksto lauka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8D0" w:rsidRDefault="001B68D0" w:rsidP="001B68D0"/>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o laukas 2" o:spid="_x0000_s1027" type="#_x0000_t202" style="position:absolute;left:0;text-align:left;margin-left:-48.45pt;margin-top:11.9pt;width:17.1pt;height:2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" o:allowincell="f" filled="f" stroked="f">
                <v:textbox style="layout-flow:vertical;mso-layout-flow-alt:bottom-to-top" inset="0,0,0,0">
                  <w:txbxContent>
                    <w:p w:rsidR="001B68D0" w:rsidRDefault="001B68D0" w:rsidP="001B68D0"/>
                  </w:txbxContent>
                </v:textbox>
              </v:shape>
            </w:pict>
          </mc:Fallback>
        </mc:AlternateContent>
      </w:r>
    </w:p>
    <w:p w:rsidR="001B68D0" w:rsidRDefault="001B68D0" w:rsidP="004F3E58">
      <w:pPr>
        <w:spacing w:after="0" w:line="240" w:lineRule="auto"/>
        <w:jc w:val="both"/>
        <w:rPr>
          <w:rFonts w:ascii="TimesLT" w:eastAsia="Times New Roman" w:hAnsi="TimesLT" w:cs="Times New Roman"/>
          <w:sz w:val="24"/>
          <w:szCs w:val="20"/>
        </w:rPr>
      </w:pPr>
      <w:r>
        <w:rPr>
          <w:rFonts w:ascii="Times New Roman" w:eastAsia="Times New Roman" w:hAnsi="Times New Roman" w:cs="Times New Roman"/>
          <w:noProof/>
          <w:sz w:val="20"/>
          <w:szCs w:val="20"/>
          <w:lang w:eastAsia="lt-LT"/>
        </w:rPr>
        <mc:AlternateContent>
          <mc:Choice Requires="wps">
            <w:drawing>
              <wp:anchor distT="0" distB="0" distL="114300" distR="114300" simplePos="0" relativeHeight="251659264" behindDoc="0" locked="0" layoutInCell="0" allowOverlap="1" wp14:anchorId="16DD5689" wp14:editId="444D8370">
                <wp:simplePos x="0" y="0"/>
                <wp:positionH relativeFrom="column">
                  <wp:posOffset>6057900</wp:posOffset>
                </wp:positionH>
                <wp:positionV relativeFrom="paragraph">
                  <wp:posOffset>158115</wp:posOffset>
                </wp:positionV>
                <wp:extent cx="114300" cy="421005"/>
                <wp:effectExtent l="381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8D0" w:rsidRDefault="001B68D0" w:rsidP="001B68D0"/>
                          <w:p w:rsidR="001B68D0" w:rsidRDefault="001B68D0" w:rsidP="001B68D0"/>
                          <w:p w:rsidR="001B68D0" w:rsidRDefault="001B68D0" w:rsidP="001B68D0"/>
                          <w:p w:rsidR="001B68D0" w:rsidRDefault="001B68D0" w:rsidP="001B68D0"/>
                          <w:p w:rsidR="001B68D0" w:rsidRDefault="001B68D0" w:rsidP="001B6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ksto laukas 1" o:spid="_x0000_s1028" type="#_x0000_t202" style="position:absolute;left:0;text-align:left;margin-left:477pt;margin-top:12.45pt;width:9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" o:allowincell="f" filled="f" stroked="f">
                <v:textbox inset="0,0,0,0">
                  <w:txbxContent>
                    <w:p w:rsidR="001B68D0" w:rsidRDefault="001B68D0" w:rsidP="001B68D0"/>
                    <w:p w:rsidR="001B68D0" w:rsidRDefault="001B68D0" w:rsidP="001B68D0"/>
                    <w:p w:rsidR="001B68D0" w:rsidRDefault="001B68D0" w:rsidP="001B68D0"/>
                    <w:p w:rsidR="001B68D0" w:rsidRDefault="001B68D0" w:rsidP="001B68D0"/>
                    <w:p w:rsidR="001B68D0" w:rsidRDefault="001B68D0" w:rsidP="001B68D0"/>
                  </w:txbxContent>
                </v:textbox>
              </v:shape>
            </w:pict>
          </mc:Fallback>
        </mc:AlternateContent>
      </w:r>
      <w:r w:rsidR="00E41D23">
        <w:rPr>
          <w:rFonts w:ascii="TimesLT" w:eastAsia="Times New Roman" w:hAnsi="TimesLT" w:cs="Times New Roman"/>
          <w:sz w:val="24"/>
          <w:szCs w:val="20"/>
        </w:rPr>
        <w:t>Pasiūlymas galioja iki 2016</w:t>
      </w:r>
      <w:r w:rsidRPr="001B68D0">
        <w:rPr>
          <w:rFonts w:ascii="TimesLT" w:eastAsia="Times New Roman" w:hAnsi="TimesLT" w:cs="Times New Roman"/>
          <w:sz w:val="24"/>
          <w:szCs w:val="20"/>
        </w:rPr>
        <w:t xml:space="preserve"> m.  ______________ d.</w:t>
      </w:r>
    </w:p>
    <w:p w:rsidR="0034693D" w:rsidRDefault="0034693D" w:rsidP="004F3E58">
      <w:pPr>
        <w:spacing w:after="0" w:line="240" w:lineRule="auto"/>
        <w:jc w:val="both"/>
        <w:rPr>
          <w:rFonts w:ascii="TimesLT" w:eastAsia="Times New Roman" w:hAnsi="TimesLT" w:cs="Times New Roman"/>
          <w:sz w:val="24"/>
          <w:szCs w:val="20"/>
        </w:rPr>
      </w:pPr>
    </w:p>
    <w:p w:rsidR="0034693D" w:rsidRPr="001B68D0" w:rsidRDefault="0034693D" w:rsidP="004F3E58">
      <w:pPr>
        <w:spacing w:after="0" w:line="240" w:lineRule="auto"/>
        <w:jc w:val="both"/>
        <w:rPr>
          <w:rFonts w:ascii="TimesLT" w:eastAsia="Times New Roman" w:hAnsi="TimesLT" w:cs="Times New Roman"/>
          <w:sz w:val="24"/>
          <w:szCs w:val="20"/>
        </w:rPr>
      </w:pPr>
    </w:p>
    <w:p w:rsidR="001B68D0" w:rsidRPr="001B68D0" w:rsidRDefault="001B68D0" w:rsidP="004F3E58">
      <w:pPr>
        <w:spacing w:after="0" w:line="240" w:lineRule="auto"/>
        <w:jc w:val="both"/>
        <w:rPr>
          <w:rFonts w:ascii="TimesLT" w:eastAsia="Times New Roman" w:hAnsi="TimesLT" w:cs="Times New Roman"/>
          <w:szCs w:val="20"/>
        </w:rPr>
      </w:pPr>
      <w:r w:rsidRPr="001B68D0">
        <w:rPr>
          <w:rFonts w:ascii="TimesLT" w:eastAsia="Times New Roman" w:hAnsi="TimesLT" w:cs="Times New Roman"/>
          <w:szCs w:val="20"/>
        </w:rPr>
        <w:t>_____________________________________________</w:t>
      </w:r>
    </w:p>
    <w:p w:rsidR="001B68D0" w:rsidRDefault="001B68D0" w:rsidP="004F3E58">
      <w:pPr>
        <w:spacing w:after="0" w:line="240" w:lineRule="auto"/>
        <w:jc w:val="both"/>
        <w:rPr>
          <w:rFonts w:ascii="TimesLT" w:eastAsia="Times New Roman" w:hAnsi="TimesLT" w:cs="Times New Roman"/>
          <w:sz w:val="16"/>
          <w:szCs w:val="20"/>
        </w:rPr>
      </w:pPr>
      <w:r w:rsidRPr="001B68D0">
        <w:rPr>
          <w:rFonts w:ascii="TimesLT" w:eastAsia="Times New Roman" w:hAnsi="TimesLT" w:cs="Times New Roman"/>
          <w:sz w:val="16"/>
          <w:szCs w:val="20"/>
        </w:rPr>
        <w:t xml:space="preserve">                      (Tiekėjo arba jo įgalioto asmens</w:t>
      </w:r>
      <w:r w:rsidRPr="001B68D0">
        <w:rPr>
          <w:rFonts w:ascii="TimesLT" w:eastAsia="Times New Roman" w:hAnsi="TimesLT" w:cs="Times New Roman"/>
          <w:sz w:val="24"/>
          <w:szCs w:val="20"/>
        </w:rPr>
        <w:t xml:space="preserve"> </w:t>
      </w:r>
      <w:r w:rsidRPr="001B68D0">
        <w:rPr>
          <w:rFonts w:ascii="TimesLT" w:eastAsia="Times New Roman" w:hAnsi="TimesLT" w:cs="Times New Roman"/>
          <w:sz w:val="16"/>
          <w:szCs w:val="20"/>
        </w:rPr>
        <w:t>vardas, pavardė, parašas)</w:t>
      </w:r>
    </w:p>
    <w:p w:rsidR="0039670E" w:rsidRPr="001B68D0" w:rsidRDefault="0039670E" w:rsidP="004F3E58">
      <w:pPr>
        <w:spacing w:after="0" w:line="240" w:lineRule="auto"/>
        <w:jc w:val="both"/>
        <w:rPr>
          <w:rFonts w:ascii="TimesLT" w:eastAsia="Times New Roman" w:hAnsi="TimesLT" w:cs="Times New Roman"/>
          <w:szCs w:val="20"/>
        </w:rPr>
      </w:pPr>
    </w:p>
    <w:p w:rsidR="00562724" w:rsidRDefault="001B68D0" w:rsidP="004F3E58">
      <w:pPr>
        <w:spacing w:after="0" w:line="240" w:lineRule="auto"/>
        <w:jc w:val="both"/>
        <w:rPr>
          <w:rFonts w:ascii="TimesLT" w:eastAsia="Times New Roman" w:hAnsi="TimesLT" w:cs="Times New Roman"/>
          <w:sz w:val="24"/>
          <w:szCs w:val="24"/>
        </w:rPr>
      </w:pPr>
      <w:r w:rsidRPr="001B68D0">
        <w:rPr>
          <w:rFonts w:ascii="Times New Roman" w:eastAsia="Times New Roman" w:hAnsi="Times New Roman" w:cs="Times New Roman"/>
          <w:sz w:val="24"/>
          <w:szCs w:val="24"/>
          <w:lang w:eastAsia="lt-LT"/>
        </w:rPr>
        <w:t xml:space="preserve"> </w:t>
      </w:r>
      <w:r w:rsidR="00BB5693">
        <w:rPr>
          <w:rFonts w:ascii="TimesLT" w:eastAsia="Times New Roman" w:hAnsi="TimesLT" w:cs="Times New Roman"/>
          <w:sz w:val="24"/>
          <w:szCs w:val="24"/>
        </w:rPr>
        <w:tab/>
      </w:r>
      <w:r w:rsidR="00BB5693">
        <w:rPr>
          <w:rFonts w:ascii="TimesLT" w:eastAsia="Times New Roman" w:hAnsi="TimesLT" w:cs="Times New Roman"/>
          <w:sz w:val="24"/>
          <w:szCs w:val="24"/>
        </w:rPr>
        <w:tab/>
      </w:r>
      <w:r w:rsidR="00BB5693">
        <w:rPr>
          <w:rFonts w:ascii="TimesLT" w:eastAsia="Times New Roman" w:hAnsi="TimesLT" w:cs="Times New Roman"/>
          <w:sz w:val="24"/>
          <w:szCs w:val="24"/>
        </w:rPr>
        <w:tab/>
        <w:t xml:space="preserve">                       </w:t>
      </w:r>
      <w:r w:rsidR="007A22B5">
        <w:rPr>
          <w:rFonts w:ascii="TimesLT" w:eastAsia="Times New Roman" w:hAnsi="TimesLT" w:cs="Times New Roman"/>
          <w:sz w:val="24"/>
          <w:szCs w:val="24"/>
        </w:rPr>
        <w:t xml:space="preserve">         </w:t>
      </w:r>
      <w:r w:rsidR="0032338F">
        <w:rPr>
          <w:rFonts w:ascii="TimesLT" w:eastAsia="Times New Roman" w:hAnsi="TimesLT" w:cs="Times New Roman"/>
          <w:sz w:val="24"/>
          <w:szCs w:val="24"/>
        </w:rPr>
        <w:t xml:space="preserve">  </w:t>
      </w:r>
      <w:r w:rsidR="00562724">
        <w:rPr>
          <w:rFonts w:ascii="TimesLT" w:eastAsia="Times New Roman" w:hAnsi="TimesLT" w:cs="Times New Roman"/>
          <w:sz w:val="24"/>
          <w:szCs w:val="24"/>
        </w:rPr>
        <w:t xml:space="preserve">        </w:t>
      </w:r>
    </w:p>
    <w:p w:rsidR="00562724" w:rsidRDefault="00562724" w:rsidP="004F3E58">
      <w:pPr>
        <w:spacing w:after="0" w:line="240" w:lineRule="auto"/>
        <w:jc w:val="both"/>
        <w:rPr>
          <w:rFonts w:ascii="TimesLT" w:eastAsia="Times New Roman" w:hAnsi="TimesLT" w:cs="Times New Roman"/>
          <w:sz w:val="24"/>
          <w:szCs w:val="24"/>
        </w:rPr>
      </w:pPr>
    </w:p>
    <w:p w:rsidR="00562724" w:rsidRDefault="00562724" w:rsidP="004F3E58">
      <w:pPr>
        <w:spacing w:after="0" w:line="240" w:lineRule="auto"/>
        <w:jc w:val="both"/>
        <w:rPr>
          <w:rFonts w:ascii="TimesLT" w:eastAsia="Times New Roman" w:hAnsi="TimesLT" w:cs="Times New Roman"/>
          <w:sz w:val="24"/>
          <w:szCs w:val="24"/>
        </w:rPr>
      </w:pPr>
    </w:p>
    <w:p w:rsidR="00562724" w:rsidRDefault="00562724" w:rsidP="004F3E58">
      <w:pPr>
        <w:spacing w:after="0" w:line="240" w:lineRule="auto"/>
        <w:jc w:val="both"/>
        <w:rPr>
          <w:rFonts w:ascii="TimesLT" w:eastAsia="Times New Roman" w:hAnsi="TimesLT" w:cs="Times New Roman"/>
          <w:sz w:val="24"/>
          <w:szCs w:val="24"/>
        </w:rPr>
      </w:pPr>
    </w:p>
    <w:p w:rsidR="00562724" w:rsidRDefault="00403964" w:rsidP="00403964">
      <w:pPr>
        <w:tabs>
          <w:tab w:val="left" w:pos="6953"/>
        </w:tabs>
        <w:spacing w:after="0" w:line="240" w:lineRule="auto"/>
        <w:jc w:val="both"/>
        <w:rPr>
          <w:rFonts w:ascii="TimesLT" w:eastAsia="Times New Roman" w:hAnsi="TimesLT" w:cs="Times New Roman"/>
          <w:sz w:val="24"/>
          <w:szCs w:val="24"/>
        </w:rPr>
      </w:pPr>
      <w:r>
        <w:rPr>
          <w:rFonts w:ascii="TimesLT" w:eastAsia="Times New Roman" w:hAnsi="TimesLT" w:cs="Times New Roman"/>
          <w:sz w:val="24"/>
          <w:szCs w:val="24"/>
        </w:rPr>
        <w:tab/>
      </w:r>
    </w:p>
    <w:p w:rsidR="00403964" w:rsidRDefault="00403964" w:rsidP="00403964">
      <w:pPr>
        <w:tabs>
          <w:tab w:val="left" w:pos="6953"/>
        </w:tabs>
        <w:spacing w:after="0" w:line="240" w:lineRule="auto"/>
        <w:jc w:val="both"/>
        <w:rPr>
          <w:rFonts w:ascii="TimesLT" w:eastAsia="Times New Roman" w:hAnsi="TimesLT" w:cs="Times New Roman"/>
          <w:sz w:val="24"/>
          <w:szCs w:val="24"/>
        </w:rPr>
      </w:pPr>
    </w:p>
    <w:p w:rsidR="00403964" w:rsidRDefault="00403964" w:rsidP="00403964">
      <w:pPr>
        <w:tabs>
          <w:tab w:val="left" w:pos="6953"/>
        </w:tabs>
        <w:spacing w:after="0" w:line="240" w:lineRule="auto"/>
        <w:jc w:val="both"/>
        <w:rPr>
          <w:rFonts w:ascii="TimesLT" w:eastAsia="Times New Roman" w:hAnsi="TimesLT" w:cs="Times New Roman"/>
          <w:sz w:val="24"/>
          <w:szCs w:val="24"/>
        </w:rPr>
      </w:pPr>
    </w:p>
    <w:p w:rsidR="00403964" w:rsidRDefault="00403964" w:rsidP="00403964">
      <w:pPr>
        <w:tabs>
          <w:tab w:val="left" w:pos="6953"/>
        </w:tabs>
        <w:spacing w:after="0" w:line="240" w:lineRule="auto"/>
        <w:jc w:val="both"/>
        <w:rPr>
          <w:rFonts w:ascii="TimesLT" w:eastAsia="Times New Roman" w:hAnsi="TimesLT" w:cs="Times New Roman"/>
          <w:sz w:val="24"/>
          <w:szCs w:val="24"/>
        </w:rPr>
      </w:pPr>
    </w:p>
    <w:p w:rsidR="00625AA4" w:rsidRDefault="00562724" w:rsidP="00562724">
      <w:pPr>
        <w:spacing w:after="0" w:line="240" w:lineRule="auto"/>
        <w:ind w:left="3888" w:firstLine="1296"/>
        <w:jc w:val="both"/>
        <w:rPr>
          <w:rFonts w:ascii="TimesLT" w:eastAsia="Times New Roman" w:hAnsi="TimesLT" w:cs="Times New Roman"/>
          <w:sz w:val="24"/>
          <w:szCs w:val="24"/>
        </w:rPr>
      </w:pPr>
      <w:bookmarkStart w:id="0" w:name="_GoBack"/>
      <w:bookmarkEnd w:id="0"/>
      <w:r>
        <w:rPr>
          <w:rFonts w:ascii="TimesLT" w:eastAsia="Times New Roman" w:hAnsi="TimesLT" w:cs="Times New Roman"/>
          <w:sz w:val="24"/>
          <w:szCs w:val="24"/>
        </w:rPr>
        <w:lastRenderedPageBreak/>
        <w:t xml:space="preserve">              </w:t>
      </w:r>
      <w:r w:rsidR="00831031">
        <w:rPr>
          <w:rFonts w:ascii="TimesLT" w:eastAsia="Times New Roman" w:hAnsi="TimesLT" w:cs="Times New Roman"/>
          <w:sz w:val="24"/>
          <w:szCs w:val="24"/>
        </w:rPr>
        <w:t xml:space="preserve">   </w:t>
      </w:r>
      <w:r>
        <w:rPr>
          <w:rFonts w:ascii="TimesLT" w:eastAsia="Times New Roman" w:hAnsi="TimesLT" w:cs="Times New Roman"/>
          <w:sz w:val="24"/>
          <w:szCs w:val="24"/>
        </w:rPr>
        <w:t xml:space="preserve"> </w:t>
      </w:r>
    </w:p>
    <w:p w:rsidR="001B68D0" w:rsidRPr="001B68D0" w:rsidRDefault="00625AA4" w:rsidP="00562724">
      <w:pPr>
        <w:spacing w:after="0" w:line="240" w:lineRule="auto"/>
        <w:ind w:left="3888" w:firstLine="1296"/>
        <w:jc w:val="both"/>
        <w:rPr>
          <w:rFonts w:ascii="Times New Roman" w:eastAsia="Times New Roman" w:hAnsi="Times New Roman" w:cs="Times New Roman"/>
          <w:sz w:val="24"/>
          <w:szCs w:val="24"/>
        </w:rPr>
      </w:pPr>
      <w:r>
        <w:rPr>
          <w:rFonts w:ascii="TimesLT" w:eastAsia="Times New Roman" w:hAnsi="TimesLT" w:cs="Times New Roman"/>
          <w:sz w:val="24"/>
          <w:szCs w:val="24"/>
        </w:rPr>
        <w:t xml:space="preserve">             </w:t>
      </w:r>
      <w:r w:rsidR="00562724">
        <w:rPr>
          <w:rFonts w:ascii="TimesLT" w:eastAsia="Times New Roman" w:hAnsi="TimesLT" w:cs="Times New Roman"/>
          <w:sz w:val="24"/>
          <w:szCs w:val="24"/>
        </w:rPr>
        <w:t xml:space="preserve"> Pirkimo dokumentų</w:t>
      </w:r>
      <w:r w:rsidR="00562724" w:rsidRPr="001B68D0">
        <w:rPr>
          <w:rFonts w:ascii="TimesLT" w:eastAsia="Times New Roman" w:hAnsi="TimesLT" w:cs="Times New Roman"/>
          <w:sz w:val="24"/>
          <w:szCs w:val="24"/>
        </w:rPr>
        <w:t xml:space="preserve">  </w:t>
      </w:r>
      <w:r w:rsidR="00562724">
        <w:rPr>
          <w:rFonts w:ascii="TimesLT" w:eastAsia="Times New Roman" w:hAnsi="TimesLT" w:cs="Times New Roman"/>
          <w:sz w:val="24"/>
          <w:szCs w:val="24"/>
        </w:rPr>
        <w:t>2</w:t>
      </w:r>
      <w:r w:rsidR="00562724" w:rsidRPr="001B68D0">
        <w:rPr>
          <w:rFonts w:ascii="TimesLT" w:eastAsia="Times New Roman" w:hAnsi="TimesLT" w:cs="Times New Roman"/>
          <w:sz w:val="24"/>
          <w:szCs w:val="24"/>
        </w:rPr>
        <w:t xml:space="preserve"> priedas                                                             </w:t>
      </w:r>
      <w:r w:rsidR="00562724">
        <w:rPr>
          <w:rFonts w:ascii="TimesLT" w:eastAsia="Times New Roman" w:hAnsi="TimesLT" w:cs="Times New Roman"/>
          <w:sz w:val="24"/>
          <w:szCs w:val="24"/>
        </w:rPr>
        <w:t xml:space="preserve">                           </w:t>
      </w:r>
      <w:r w:rsidR="00562724" w:rsidRPr="001B68D0">
        <w:rPr>
          <w:rFonts w:ascii="TimesLT" w:eastAsia="Times New Roman" w:hAnsi="TimesLT" w:cs="Times New Roman"/>
          <w:sz w:val="24"/>
          <w:szCs w:val="24"/>
        </w:rPr>
        <w:t xml:space="preserve"> </w:t>
      </w:r>
    </w:p>
    <w:p w:rsidR="001B68D0" w:rsidRPr="001B68D0" w:rsidRDefault="001B68D0" w:rsidP="004F3E58">
      <w:pPr>
        <w:spacing w:after="0" w:line="240" w:lineRule="auto"/>
        <w:rPr>
          <w:rFonts w:ascii="Times New Roman" w:eastAsia="Times New Roman" w:hAnsi="Times New Roman" w:cs="Times New Roman"/>
          <w:sz w:val="24"/>
          <w:szCs w:val="24"/>
        </w:rPr>
      </w:pPr>
    </w:p>
    <w:p w:rsidR="0039670E" w:rsidRDefault="0039670E" w:rsidP="0039670E">
      <w:pPr>
        <w:tabs>
          <w:tab w:val="left" w:pos="993"/>
        </w:tabs>
        <w:spacing w:after="0" w:line="240" w:lineRule="auto"/>
        <w:jc w:val="center"/>
        <w:rPr>
          <w:rFonts w:ascii="Times New Roman" w:hAnsi="Times New Roman" w:cs="Times New Roman"/>
          <w:b/>
          <w:bCs/>
          <w:sz w:val="24"/>
          <w:szCs w:val="24"/>
        </w:rPr>
      </w:pPr>
    </w:p>
    <w:p w:rsidR="0039670E" w:rsidRPr="0039670E" w:rsidRDefault="0039670E" w:rsidP="0039670E">
      <w:pPr>
        <w:tabs>
          <w:tab w:val="left" w:pos="993"/>
        </w:tabs>
        <w:spacing w:after="0" w:line="240" w:lineRule="auto"/>
        <w:jc w:val="center"/>
        <w:rPr>
          <w:rFonts w:ascii="Times New Roman" w:hAnsi="Times New Roman" w:cs="Times New Roman"/>
          <w:b/>
          <w:bCs/>
          <w:sz w:val="24"/>
          <w:szCs w:val="24"/>
        </w:rPr>
      </w:pPr>
      <w:r w:rsidRPr="0039670E">
        <w:rPr>
          <w:rFonts w:ascii="Times New Roman" w:hAnsi="Times New Roman" w:cs="Times New Roman"/>
          <w:b/>
          <w:bCs/>
          <w:sz w:val="24"/>
          <w:szCs w:val="24"/>
        </w:rPr>
        <w:t xml:space="preserve">ELEKTRONINĖS STEBĖJIMO DUOMENŲ VALDYMO SISTEMOS NUOMOS </w:t>
      </w:r>
    </w:p>
    <w:p w:rsidR="0039670E" w:rsidRPr="0039670E" w:rsidRDefault="0039670E" w:rsidP="0039670E">
      <w:pPr>
        <w:tabs>
          <w:tab w:val="left" w:pos="993"/>
        </w:tabs>
        <w:spacing w:after="0" w:line="240" w:lineRule="auto"/>
        <w:jc w:val="center"/>
        <w:rPr>
          <w:rFonts w:ascii="Times New Roman" w:hAnsi="Times New Roman" w:cs="Times New Roman"/>
          <w:b/>
          <w:bCs/>
          <w:sz w:val="24"/>
          <w:szCs w:val="24"/>
        </w:rPr>
      </w:pPr>
      <w:r w:rsidRPr="0039670E">
        <w:rPr>
          <w:rFonts w:ascii="Times New Roman" w:hAnsi="Times New Roman" w:cs="Times New Roman"/>
          <w:b/>
          <w:bCs/>
          <w:sz w:val="24"/>
          <w:szCs w:val="24"/>
        </w:rPr>
        <w:t>TECHNINĖ SPECIFIKACIJA</w:t>
      </w:r>
    </w:p>
    <w:p w:rsidR="0039670E" w:rsidRPr="0039670E" w:rsidRDefault="0039670E" w:rsidP="0039670E">
      <w:pPr>
        <w:tabs>
          <w:tab w:val="left" w:pos="993"/>
        </w:tabs>
        <w:spacing w:after="0" w:line="240" w:lineRule="auto"/>
        <w:jc w:val="both"/>
        <w:rPr>
          <w:rFonts w:ascii="Times New Roman" w:hAnsi="Times New Roman" w:cs="Times New Roman"/>
          <w:b/>
          <w:bCs/>
          <w:sz w:val="24"/>
          <w:szCs w:val="24"/>
        </w:rPr>
      </w:pPr>
    </w:p>
    <w:p w:rsidR="00625AA4" w:rsidRPr="00624093" w:rsidRDefault="0039670E" w:rsidP="001538B0">
      <w:pPr>
        <w:tabs>
          <w:tab w:val="left" w:pos="993"/>
        </w:tabs>
        <w:spacing w:after="0" w:line="240" w:lineRule="auto"/>
        <w:jc w:val="both"/>
        <w:rPr>
          <w:bCs/>
        </w:rPr>
      </w:pPr>
      <w:r w:rsidRPr="0039670E">
        <w:rPr>
          <w:rFonts w:ascii="Times New Roman" w:hAnsi="Times New Roman" w:cs="Times New Roman"/>
          <w:b/>
          <w:bCs/>
          <w:sz w:val="24"/>
          <w:szCs w:val="24"/>
        </w:rPr>
        <w:tab/>
      </w:r>
      <w:r w:rsidR="00625AA4" w:rsidRPr="00624093">
        <w:rPr>
          <w:b/>
          <w:bCs/>
        </w:rPr>
        <w:tab/>
      </w:r>
    </w:p>
    <w:p w:rsidR="00977216" w:rsidRPr="00977216" w:rsidRDefault="00977216" w:rsidP="00977216">
      <w:pPr>
        <w:tabs>
          <w:tab w:val="left" w:pos="993"/>
        </w:tabs>
        <w:spacing w:after="0" w:line="240" w:lineRule="auto"/>
        <w:ind w:firstLine="930"/>
        <w:jc w:val="both"/>
        <w:rPr>
          <w:rFonts w:ascii="Times New Roman" w:hAnsi="Times New Roman" w:cs="Times New Roman"/>
          <w:sz w:val="24"/>
          <w:szCs w:val="24"/>
        </w:rPr>
      </w:pPr>
      <w:r w:rsidRPr="00977216">
        <w:rPr>
          <w:rFonts w:ascii="Times New Roman" w:hAnsi="Times New Roman" w:cs="Times New Roman"/>
          <w:bCs/>
          <w:sz w:val="24"/>
          <w:szCs w:val="24"/>
        </w:rPr>
        <w:t xml:space="preserve">Pirkimo objektas – </w:t>
      </w:r>
      <w:r w:rsidRPr="00977216">
        <w:rPr>
          <w:rFonts w:ascii="Times New Roman" w:hAnsi="Times New Roman" w:cs="Times New Roman"/>
          <w:sz w:val="24"/>
          <w:szCs w:val="24"/>
        </w:rPr>
        <w:t xml:space="preserve">elektroninės stebėjimo duomenų valdymo sistemos nuomos paslauga, kurios metu Tiekėjas Perkančiajai organizacijai perduoda vietovės stebėjimo įrenginius </w:t>
      </w:r>
      <w:r w:rsidRPr="00977216">
        <w:rPr>
          <w:rFonts w:ascii="Times New Roman" w:hAnsi="Times New Roman" w:cs="Times New Roman"/>
          <w:color w:val="000000"/>
          <w:sz w:val="24"/>
          <w:szCs w:val="24"/>
        </w:rPr>
        <w:t>(MU (</w:t>
      </w:r>
      <w:proofErr w:type="spellStart"/>
      <w:r w:rsidRPr="00977216">
        <w:rPr>
          <w:rFonts w:ascii="Times New Roman" w:hAnsi="Times New Roman" w:cs="Times New Roman"/>
          <w:i/>
          <w:color w:val="000000"/>
          <w:sz w:val="24"/>
          <w:szCs w:val="24"/>
        </w:rPr>
        <w:t>monitoring</w:t>
      </w:r>
      <w:proofErr w:type="spellEnd"/>
      <w:r w:rsidRPr="00977216">
        <w:rPr>
          <w:rFonts w:ascii="Times New Roman" w:hAnsi="Times New Roman" w:cs="Times New Roman"/>
          <w:i/>
          <w:color w:val="000000"/>
          <w:sz w:val="24"/>
          <w:szCs w:val="24"/>
        </w:rPr>
        <w:t xml:space="preserve"> </w:t>
      </w:r>
      <w:proofErr w:type="spellStart"/>
      <w:r w:rsidRPr="00977216">
        <w:rPr>
          <w:rFonts w:ascii="Times New Roman" w:hAnsi="Times New Roman" w:cs="Times New Roman"/>
          <w:i/>
          <w:color w:val="000000"/>
          <w:sz w:val="24"/>
          <w:szCs w:val="24"/>
        </w:rPr>
        <w:t>unit</w:t>
      </w:r>
      <w:proofErr w:type="spellEnd"/>
      <w:r w:rsidRPr="00977216">
        <w:rPr>
          <w:rFonts w:ascii="Times New Roman" w:hAnsi="Times New Roman" w:cs="Times New Roman"/>
          <w:color w:val="000000"/>
          <w:sz w:val="24"/>
          <w:szCs w:val="24"/>
        </w:rPr>
        <w:t>))</w:t>
      </w:r>
      <w:r w:rsidRPr="00977216">
        <w:rPr>
          <w:rFonts w:ascii="Times New Roman" w:hAnsi="Times New Roman" w:cs="Times New Roman"/>
          <w:sz w:val="24"/>
          <w:szCs w:val="24"/>
        </w:rPr>
        <w:t xml:space="preserve">, </w:t>
      </w:r>
      <w:proofErr w:type="spellStart"/>
      <w:r w:rsidRPr="00977216">
        <w:rPr>
          <w:rFonts w:ascii="Times New Roman" w:hAnsi="Times New Roman" w:cs="Times New Roman"/>
          <w:sz w:val="24"/>
          <w:szCs w:val="24"/>
        </w:rPr>
        <w:t>apykojes</w:t>
      </w:r>
      <w:proofErr w:type="spellEnd"/>
      <w:r w:rsidRPr="00977216">
        <w:rPr>
          <w:rFonts w:ascii="Times New Roman" w:hAnsi="Times New Roman" w:cs="Times New Roman"/>
          <w:sz w:val="24"/>
          <w:szCs w:val="24"/>
        </w:rPr>
        <w:t xml:space="preserve">, </w:t>
      </w:r>
      <w:r w:rsidRPr="00977216">
        <w:rPr>
          <w:rFonts w:ascii="Times New Roman" w:hAnsi="Times New Roman" w:cs="Times New Roman"/>
          <w:bCs/>
          <w:sz w:val="24"/>
          <w:szCs w:val="24"/>
        </w:rPr>
        <w:t xml:space="preserve">specialią įrangą uždėti ir nuimti </w:t>
      </w:r>
      <w:proofErr w:type="spellStart"/>
      <w:r w:rsidRPr="00977216">
        <w:rPr>
          <w:rFonts w:ascii="Times New Roman" w:hAnsi="Times New Roman" w:cs="Times New Roman"/>
          <w:bCs/>
          <w:sz w:val="24"/>
          <w:szCs w:val="24"/>
        </w:rPr>
        <w:t>apykojes</w:t>
      </w:r>
      <w:proofErr w:type="spellEnd"/>
      <w:r w:rsidRPr="00977216">
        <w:rPr>
          <w:rFonts w:ascii="Times New Roman" w:hAnsi="Times New Roman" w:cs="Times New Roman"/>
          <w:sz w:val="24"/>
          <w:szCs w:val="24"/>
        </w:rPr>
        <w:t xml:space="preserve"> bei suteikia prieigas prie Tarnybinės stoties su programine įranga, skirtos saugoti ir administruoti stebėjimo duomenis (toliau – tarnybinė stotis). </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Cs/>
          <w:sz w:val="24"/>
          <w:szCs w:val="24"/>
        </w:rPr>
        <w:t>Pirkimo objektui keliami reikalavimai:</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1.</w:t>
      </w:r>
      <w:r w:rsidRPr="00977216">
        <w:rPr>
          <w:rFonts w:ascii="Times New Roman" w:hAnsi="Times New Roman" w:cs="Times New Roman"/>
          <w:bCs/>
          <w:sz w:val="24"/>
          <w:szCs w:val="24"/>
        </w:rPr>
        <w:t xml:space="preserve"> Reikalavimai </w:t>
      </w:r>
      <w:r w:rsidRPr="00977216">
        <w:rPr>
          <w:rFonts w:ascii="Times New Roman" w:hAnsi="Times New Roman" w:cs="Times New Roman"/>
          <w:sz w:val="24"/>
          <w:szCs w:val="24"/>
        </w:rPr>
        <w:t>vietovės</w:t>
      </w:r>
      <w:r w:rsidRPr="00977216">
        <w:rPr>
          <w:rFonts w:ascii="Times New Roman" w:hAnsi="Times New Roman" w:cs="Times New Roman"/>
          <w:color w:val="000000"/>
          <w:sz w:val="24"/>
          <w:szCs w:val="24"/>
        </w:rPr>
        <w:t xml:space="preserve"> stebėjimo įrenginiui:</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1.1.</w:t>
      </w:r>
      <w:r w:rsidRPr="00977216">
        <w:rPr>
          <w:rFonts w:ascii="Times New Roman" w:hAnsi="Times New Roman" w:cs="Times New Roman"/>
          <w:bCs/>
          <w:sz w:val="24"/>
          <w:szCs w:val="24"/>
        </w:rPr>
        <w:t xml:space="preserve"> </w:t>
      </w:r>
      <w:r w:rsidRPr="00977216">
        <w:rPr>
          <w:rFonts w:ascii="Times New Roman" w:hAnsi="Times New Roman" w:cs="Times New Roman"/>
          <w:sz w:val="24"/>
          <w:szCs w:val="24"/>
        </w:rPr>
        <w:t xml:space="preserve">vietovės </w:t>
      </w:r>
      <w:r w:rsidRPr="00977216">
        <w:rPr>
          <w:rFonts w:ascii="Times New Roman" w:hAnsi="Times New Roman" w:cs="Times New Roman"/>
          <w:bCs/>
          <w:sz w:val="24"/>
          <w:szCs w:val="24"/>
        </w:rPr>
        <w:t xml:space="preserve">stebėjimo įrenginys turi būti su integruota radijo bangų perdavimo galimybe, užtikrinančia nuteistojo buvimo stebėjimą jo gyvenamojoje vietoje per uždėtą </w:t>
      </w:r>
      <w:proofErr w:type="spellStart"/>
      <w:r w:rsidRPr="00977216">
        <w:rPr>
          <w:rFonts w:ascii="Times New Roman" w:hAnsi="Times New Roman" w:cs="Times New Roman"/>
          <w:bCs/>
          <w:sz w:val="24"/>
          <w:szCs w:val="24"/>
        </w:rPr>
        <w:t>apykoję</w:t>
      </w:r>
      <w:proofErr w:type="spellEnd"/>
      <w:r w:rsidRPr="00977216">
        <w:rPr>
          <w:rFonts w:ascii="Times New Roman" w:hAnsi="Times New Roman" w:cs="Times New Roman"/>
          <w:bCs/>
          <w:sz w:val="24"/>
          <w:szCs w:val="24"/>
        </w:rPr>
        <w:t xml:space="preserve">; </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1.2.</w:t>
      </w:r>
      <w:r w:rsidRPr="00977216">
        <w:rPr>
          <w:rFonts w:ascii="Times New Roman" w:hAnsi="Times New Roman" w:cs="Times New Roman"/>
          <w:bCs/>
          <w:sz w:val="24"/>
          <w:szCs w:val="24"/>
        </w:rPr>
        <w:t xml:space="preserve"> </w:t>
      </w:r>
      <w:r w:rsidRPr="00977216">
        <w:rPr>
          <w:rFonts w:ascii="Times New Roman" w:hAnsi="Times New Roman" w:cs="Times New Roman"/>
          <w:sz w:val="24"/>
          <w:szCs w:val="24"/>
        </w:rPr>
        <w:t>vietovės</w:t>
      </w:r>
      <w:r w:rsidRPr="00977216">
        <w:rPr>
          <w:rFonts w:ascii="Times New Roman" w:hAnsi="Times New Roman" w:cs="Times New Roman"/>
          <w:bCs/>
          <w:sz w:val="24"/>
          <w:szCs w:val="24"/>
        </w:rPr>
        <w:t xml:space="preserve"> stebėjimo įrenginys turi būti su programine įranga, kurios dėka nuteistajam uždėtos </w:t>
      </w:r>
      <w:proofErr w:type="spellStart"/>
      <w:r w:rsidRPr="00977216">
        <w:rPr>
          <w:rFonts w:ascii="Times New Roman" w:hAnsi="Times New Roman" w:cs="Times New Roman"/>
          <w:bCs/>
          <w:sz w:val="24"/>
          <w:szCs w:val="24"/>
        </w:rPr>
        <w:t>apykojės</w:t>
      </w:r>
      <w:proofErr w:type="spellEnd"/>
      <w:r w:rsidRPr="00977216">
        <w:rPr>
          <w:rFonts w:ascii="Times New Roman" w:hAnsi="Times New Roman" w:cs="Times New Roman"/>
          <w:bCs/>
          <w:sz w:val="24"/>
          <w:szCs w:val="24"/>
        </w:rPr>
        <w:t xml:space="preserve"> pagalba būtų galima fiksuoti nuteistojo buvimą jo gyvenamojoje vietoje jam nustatytu metu ir siųsti gaunamą informaciją į </w:t>
      </w:r>
      <w:r w:rsidRPr="00977216">
        <w:rPr>
          <w:rFonts w:ascii="Times New Roman" w:hAnsi="Times New Roman" w:cs="Times New Roman"/>
          <w:sz w:val="24"/>
          <w:szCs w:val="24"/>
        </w:rPr>
        <w:t>tarnybinę stotį</w:t>
      </w:r>
      <w:r w:rsidRPr="00977216">
        <w:rPr>
          <w:rFonts w:ascii="Times New Roman" w:hAnsi="Times New Roman" w:cs="Times New Roman"/>
          <w:bCs/>
          <w:sz w:val="24"/>
          <w:szCs w:val="24"/>
        </w:rPr>
        <w:t>;</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1.3.</w:t>
      </w:r>
      <w:r w:rsidRPr="00977216">
        <w:rPr>
          <w:rFonts w:ascii="Times New Roman" w:hAnsi="Times New Roman" w:cs="Times New Roman"/>
          <w:bCs/>
          <w:sz w:val="24"/>
          <w:szCs w:val="24"/>
        </w:rPr>
        <w:t xml:space="preserve"> </w:t>
      </w:r>
      <w:r w:rsidRPr="00977216">
        <w:rPr>
          <w:rFonts w:ascii="Times New Roman" w:hAnsi="Times New Roman" w:cs="Times New Roman"/>
          <w:sz w:val="24"/>
          <w:szCs w:val="24"/>
        </w:rPr>
        <w:t>vietovės</w:t>
      </w:r>
      <w:r w:rsidRPr="00977216">
        <w:rPr>
          <w:rFonts w:ascii="Times New Roman" w:hAnsi="Times New Roman" w:cs="Times New Roman"/>
          <w:bCs/>
          <w:sz w:val="24"/>
          <w:szCs w:val="24"/>
        </w:rPr>
        <w:t xml:space="preserve"> stebėjimo įrenginys turi būti stacionarus prietaisas, maitinamas iš elektros tinklo (įtampa 220 V), esančio nuteistojo gyvenamojo vietoje;</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1.4.</w:t>
      </w:r>
      <w:r w:rsidRPr="00977216">
        <w:rPr>
          <w:rFonts w:ascii="Times New Roman" w:hAnsi="Times New Roman" w:cs="Times New Roman"/>
          <w:bCs/>
          <w:sz w:val="24"/>
          <w:szCs w:val="24"/>
        </w:rPr>
        <w:t xml:space="preserve"> nutrūkus elektros energijos tiekimui, </w:t>
      </w:r>
      <w:r w:rsidRPr="00977216">
        <w:rPr>
          <w:rFonts w:ascii="Times New Roman" w:hAnsi="Times New Roman" w:cs="Times New Roman"/>
          <w:sz w:val="24"/>
          <w:szCs w:val="24"/>
        </w:rPr>
        <w:t>vietovės</w:t>
      </w:r>
      <w:r w:rsidRPr="00977216">
        <w:rPr>
          <w:rFonts w:ascii="Times New Roman" w:hAnsi="Times New Roman" w:cs="Times New Roman"/>
          <w:bCs/>
          <w:sz w:val="24"/>
          <w:szCs w:val="24"/>
        </w:rPr>
        <w:t xml:space="preserve"> stebėjimo įrenginio darbas vidinio akumuliatoriaus pagalba turi būti užtikrintas ne mažiau kaip 30 (trisdešimt) minučių; </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1.5.</w:t>
      </w:r>
      <w:r w:rsidRPr="00977216">
        <w:rPr>
          <w:rFonts w:ascii="Times New Roman" w:hAnsi="Times New Roman" w:cs="Times New Roman"/>
          <w:bCs/>
          <w:sz w:val="24"/>
          <w:szCs w:val="24"/>
        </w:rPr>
        <w:t xml:space="preserve"> </w:t>
      </w:r>
      <w:r w:rsidRPr="00977216">
        <w:rPr>
          <w:rFonts w:ascii="Times New Roman" w:hAnsi="Times New Roman" w:cs="Times New Roman"/>
          <w:sz w:val="24"/>
          <w:szCs w:val="24"/>
        </w:rPr>
        <w:t>vietovės</w:t>
      </w:r>
      <w:r w:rsidRPr="00977216">
        <w:rPr>
          <w:rFonts w:ascii="Times New Roman" w:hAnsi="Times New Roman" w:cs="Times New Roman"/>
          <w:bCs/>
          <w:sz w:val="24"/>
          <w:szCs w:val="24"/>
        </w:rPr>
        <w:t xml:space="preserve"> stebėjimo įrenginys turi fiksuoti bet kokį jo perkėlimą iš pastatytos vietos (judinimas, perkėlimas atjungiant elektros įtampą, ir pan.) ir perduoti šią informaciją į </w:t>
      </w:r>
      <w:r w:rsidRPr="00977216">
        <w:rPr>
          <w:rFonts w:ascii="Times New Roman" w:hAnsi="Times New Roman" w:cs="Times New Roman"/>
          <w:sz w:val="24"/>
          <w:szCs w:val="24"/>
        </w:rPr>
        <w:t>tarnybinę stotį. Jeigu tarnybinė stotis kurį laiką buvo nepasiekiama iš vietovės stebėjimo įrenginio, jis turi perduoti šią informaciją į tarnybinę stotį</w:t>
      </w:r>
      <w:r w:rsidRPr="00977216">
        <w:rPr>
          <w:rFonts w:ascii="Times New Roman" w:hAnsi="Times New Roman" w:cs="Times New Roman"/>
          <w:bCs/>
          <w:sz w:val="24"/>
          <w:szCs w:val="24"/>
        </w:rPr>
        <w:t>;</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1.6.</w:t>
      </w:r>
      <w:r w:rsidRPr="00977216">
        <w:rPr>
          <w:rFonts w:ascii="Times New Roman" w:hAnsi="Times New Roman" w:cs="Times New Roman"/>
          <w:bCs/>
          <w:sz w:val="24"/>
          <w:szCs w:val="24"/>
        </w:rPr>
        <w:t xml:space="preserve"> jeigu bandoma dirbtinai slopinti vietovės stebėjimo įrenginio signalą, įrenginys turi perduoti informaciją į tarnybinę stotį.</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1.7.</w:t>
      </w:r>
      <w:r w:rsidRPr="00977216">
        <w:rPr>
          <w:rFonts w:ascii="Times New Roman" w:hAnsi="Times New Roman" w:cs="Times New Roman"/>
          <w:bCs/>
          <w:sz w:val="24"/>
          <w:szCs w:val="24"/>
        </w:rPr>
        <w:t xml:space="preserve"> turi būti galimybė nustatyti stacionaraus prietaiso ir </w:t>
      </w:r>
      <w:proofErr w:type="spellStart"/>
      <w:r w:rsidRPr="00977216">
        <w:rPr>
          <w:rFonts w:ascii="Times New Roman" w:hAnsi="Times New Roman" w:cs="Times New Roman"/>
          <w:bCs/>
          <w:sz w:val="24"/>
          <w:szCs w:val="24"/>
        </w:rPr>
        <w:t>apykojės</w:t>
      </w:r>
      <w:proofErr w:type="spellEnd"/>
      <w:r w:rsidRPr="00977216">
        <w:rPr>
          <w:rFonts w:ascii="Times New Roman" w:hAnsi="Times New Roman" w:cs="Times New Roman"/>
          <w:bCs/>
          <w:sz w:val="24"/>
          <w:szCs w:val="24"/>
        </w:rPr>
        <w:t xml:space="preserve"> veikimo nuotolį patalpose ne mažiau kaip 50 metrų atstumu. </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2.</w:t>
      </w:r>
      <w:r w:rsidRPr="00977216">
        <w:rPr>
          <w:rFonts w:ascii="Times New Roman" w:hAnsi="Times New Roman" w:cs="Times New Roman"/>
          <w:bCs/>
          <w:sz w:val="24"/>
          <w:szCs w:val="24"/>
        </w:rPr>
        <w:t xml:space="preserve"> Reikalavimai </w:t>
      </w:r>
      <w:proofErr w:type="spellStart"/>
      <w:r w:rsidRPr="00977216">
        <w:rPr>
          <w:rFonts w:ascii="Times New Roman" w:hAnsi="Times New Roman" w:cs="Times New Roman"/>
          <w:bCs/>
          <w:sz w:val="24"/>
          <w:szCs w:val="24"/>
        </w:rPr>
        <w:t>apykojei</w:t>
      </w:r>
      <w:proofErr w:type="spellEnd"/>
      <w:r w:rsidRPr="00977216">
        <w:rPr>
          <w:rFonts w:ascii="Times New Roman" w:hAnsi="Times New Roman" w:cs="Times New Roman"/>
          <w:bCs/>
          <w:sz w:val="24"/>
          <w:szCs w:val="24"/>
        </w:rPr>
        <w:t>:</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color w:val="000000"/>
          <w:sz w:val="24"/>
          <w:szCs w:val="24"/>
        </w:rPr>
        <w:t>2.1.</w:t>
      </w:r>
      <w:r w:rsidRPr="00977216">
        <w:rPr>
          <w:rFonts w:ascii="Times New Roman" w:hAnsi="Times New Roman" w:cs="Times New Roman"/>
          <w:color w:val="000000"/>
          <w:sz w:val="24"/>
          <w:szCs w:val="24"/>
        </w:rPr>
        <w:t xml:space="preserve"> </w:t>
      </w:r>
      <w:proofErr w:type="spellStart"/>
      <w:r w:rsidRPr="00977216">
        <w:rPr>
          <w:rFonts w:ascii="Times New Roman" w:hAnsi="Times New Roman" w:cs="Times New Roman"/>
          <w:color w:val="000000"/>
          <w:sz w:val="24"/>
          <w:szCs w:val="24"/>
        </w:rPr>
        <w:t>apykojės</w:t>
      </w:r>
      <w:proofErr w:type="spellEnd"/>
      <w:r w:rsidRPr="00977216">
        <w:rPr>
          <w:rFonts w:ascii="Times New Roman" w:hAnsi="Times New Roman" w:cs="Times New Roman"/>
          <w:color w:val="000000"/>
          <w:sz w:val="24"/>
          <w:szCs w:val="24"/>
        </w:rPr>
        <w:t xml:space="preserve"> sudedamosios dalys – asmens tapatybės įtaisas (toliau – PID (</w:t>
      </w:r>
      <w:proofErr w:type="spellStart"/>
      <w:r w:rsidRPr="00977216">
        <w:rPr>
          <w:rFonts w:ascii="Times New Roman" w:hAnsi="Times New Roman" w:cs="Times New Roman"/>
          <w:i/>
          <w:color w:val="000000"/>
          <w:sz w:val="24"/>
          <w:szCs w:val="24"/>
        </w:rPr>
        <w:t>personal</w:t>
      </w:r>
      <w:proofErr w:type="spellEnd"/>
      <w:r w:rsidRPr="00977216">
        <w:rPr>
          <w:rFonts w:ascii="Times New Roman" w:hAnsi="Times New Roman" w:cs="Times New Roman"/>
          <w:i/>
          <w:color w:val="000000"/>
          <w:sz w:val="24"/>
          <w:szCs w:val="24"/>
        </w:rPr>
        <w:t xml:space="preserve"> </w:t>
      </w:r>
      <w:proofErr w:type="spellStart"/>
      <w:r w:rsidRPr="00977216">
        <w:rPr>
          <w:rFonts w:ascii="Times New Roman" w:hAnsi="Times New Roman" w:cs="Times New Roman"/>
          <w:i/>
          <w:color w:val="000000"/>
          <w:sz w:val="24"/>
          <w:szCs w:val="24"/>
        </w:rPr>
        <w:t>identification</w:t>
      </w:r>
      <w:proofErr w:type="spellEnd"/>
      <w:r w:rsidRPr="00977216">
        <w:rPr>
          <w:rFonts w:ascii="Times New Roman" w:hAnsi="Times New Roman" w:cs="Times New Roman"/>
          <w:i/>
          <w:color w:val="000000"/>
          <w:sz w:val="24"/>
          <w:szCs w:val="24"/>
        </w:rPr>
        <w:t xml:space="preserve"> </w:t>
      </w:r>
      <w:proofErr w:type="spellStart"/>
      <w:r w:rsidRPr="00977216">
        <w:rPr>
          <w:rFonts w:ascii="Times New Roman" w:hAnsi="Times New Roman" w:cs="Times New Roman"/>
          <w:i/>
          <w:color w:val="000000"/>
          <w:sz w:val="24"/>
          <w:szCs w:val="24"/>
        </w:rPr>
        <w:t>device</w:t>
      </w:r>
      <w:proofErr w:type="spellEnd"/>
      <w:r w:rsidRPr="00977216">
        <w:rPr>
          <w:rFonts w:ascii="Times New Roman" w:hAnsi="Times New Roman" w:cs="Times New Roman"/>
          <w:color w:val="000000"/>
          <w:sz w:val="24"/>
          <w:szCs w:val="24"/>
        </w:rPr>
        <w:t xml:space="preserve">)), dirželis, priemonė sujungti PID su dirželiu (segtukai) arba </w:t>
      </w:r>
      <w:proofErr w:type="spellStart"/>
      <w:r w:rsidRPr="00977216">
        <w:rPr>
          <w:rFonts w:ascii="Times New Roman" w:hAnsi="Times New Roman" w:cs="Times New Roman"/>
          <w:color w:val="000000"/>
          <w:sz w:val="24"/>
          <w:szCs w:val="24"/>
        </w:rPr>
        <w:t>apykojė</w:t>
      </w:r>
      <w:proofErr w:type="spellEnd"/>
      <w:r w:rsidRPr="00977216">
        <w:rPr>
          <w:rFonts w:ascii="Times New Roman" w:hAnsi="Times New Roman" w:cs="Times New Roman"/>
          <w:color w:val="000000"/>
          <w:sz w:val="24"/>
          <w:szCs w:val="24"/>
        </w:rPr>
        <w:t>, kuri susideda iš technologinės dalies ir sujungiamosios dalies;</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2.2.</w:t>
      </w:r>
      <w:r w:rsidRPr="00977216">
        <w:rPr>
          <w:rFonts w:ascii="Times New Roman" w:hAnsi="Times New Roman" w:cs="Times New Roman"/>
          <w:bCs/>
          <w:sz w:val="24"/>
          <w:szCs w:val="24"/>
        </w:rPr>
        <w:t xml:space="preserve"> PID maitinimo šaltinis turi būti nekraunamas vidinis akumuliatorius, kurio pakaktų ne mažiau kaip 1 (vieneriems) metams; </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2.3.</w:t>
      </w:r>
      <w:r w:rsidRPr="00977216">
        <w:rPr>
          <w:rFonts w:ascii="Times New Roman" w:hAnsi="Times New Roman" w:cs="Times New Roman"/>
          <w:bCs/>
          <w:sz w:val="24"/>
          <w:szCs w:val="24"/>
        </w:rPr>
        <w:t xml:space="preserve"> </w:t>
      </w:r>
      <w:proofErr w:type="spellStart"/>
      <w:r w:rsidRPr="00977216">
        <w:rPr>
          <w:rFonts w:ascii="Times New Roman" w:hAnsi="Times New Roman" w:cs="Times New Roman"/>
          <w:bCs/>
          <w:sz w:val="24"/>
          <w:szCs w:val="24"/>
        </w:rPr>
        <w:t>apykojės</w:t>
      </w:r>
      <w:proofErr w:type="spellEnd"/>
      <w:r w:rsidRPr="00977216">
        <w:rPr>
          <w:rFonts w:ascii="Times New Roman" w:hAnsi="Times New Roman" w:cs="Times New Roman"/>
          <w:bCs/>
          <w:sz w:val="24"/>
          <w:szCs w:val="24"/>
        </w:rPr>
        <w:t xml:space="preserve"> nebūtų galima nuimti nepažeidus jos dirželio arba technologinės dalies ar sujungiamosios dalies;</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2.4.</w:t>
      </w:r>
      <w:r w:rsidRPr="00977216">
        <w:rPr>
          <w:rFonts w:ascii="Times New Roman" w:hAnsi="Times New Roman" w:cs="Times New Roman"/>
          <w:bCs/>
          <w:sz w:val="24"/>
          <w:szCs w:val="24"/>
        </w:rPr>
        <w:t xml:space="preserve"> PID su dirželiu turi būti pagaminta iš nealergizuojančių (alergijos neskatinančių), sveikatai nekenkiančių medžiagų su viduje esančia optinio pluošto gija ar kita apsaugos technologija, kuri leistų identifikuoti </w:t>
      </w:r>
      <w:proofErr w:type="spellStart"/>
      <w:r w:rsidRPr="00977216">
        <w:rPr>
          <w:rFonts w:ascii="Times New Roman" w:hAnsi="Times New Roman" w:cs="Times New Roman"/>
          <w:bCs/>
          <w:sz w:val="24"/>
          <w:szCs w:val="24"/>
        </w:rPr>
        <w:t>apykojės</w:t>
      </w:r>
      <w:proofErr w:type="spellEnd"/>
      <w:r w:rsidRPr="00977216">
        <w:rPr>
          <w:rFonts w:ascii="Times New Roman" w:hAnsi="Times New Roman" w:cs="Times New Roman"/>
          <w:bCs/>
          <w:sz w:val="24"/>
          <w:szCs w:val="24"/>
        </w:rPr>
        <w:t xml:space="preserve"> dirželio ar kitos sujungiamosios dalies pažeidimą ir perduotų signalą apie dirželio ar kitos sujungiamosios dalies pažeidimą vietovės stebėjimo įrenginiui;</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2.5.</w:t>
      </w:r>
      <w:r w:rsidRPr="00977216">
        <w:rPr>
          <w:rFonts w:ascii="Times New Roman" w:hAnsi="Times New Roman" w:cs="Times New Roman"/>
          <w:bCs/>
          <w:sz w:val="24"/>
          <w:szCs w:val="24"/>
        </w:rPr>
        <w:t xml:space="preserve"> </w:t>
      </w:r>
      <w:proofErr w:type="spellStart"/>
      <w:r w:rsidRPr="00977216">
        <w:rPr>
          <w:rFonts w:ascii="Times New Roman" w:hAnsi="Times New Roman" w:cs="Times New Roman"/>
          <w:bCs/>
          <w:sz w:val="24"/>
          <w:szCs w:val="24"/>
        </w:rPr>
        <w:t>apykojės</w:t>
      </w:r>
      <w:proofErr w:type="spellEnd"/>
      <w:r w:rsidRPr="00977216">
        <w:rPr>
          <w:rFonts w:ascii="Times New Roman" w:hAnsi="Times New Roman" w:cs="Times New Roman"/>
          <w:bCs/>
          <w:sz w:val="24"/>
          <w:szCs w:val="24"/>
        </w:rPr>
        <w:t xml:space="preserve"> dirželio ilgis gali būti reguliuojamas dvejopai: (1) reguliuojamas pagal dirželio ilgį, t. y. vientisas, su galimybe išmatavus konkretaus nuteistojo individualias kojos savybes, jį patrumpinti; (2) reguliuojamas pagal dydį, t. y. skirtingo ilgio dirželiai, kurie, išmatavus konkretaus nuteistojo individualias kojos savybes, parenkami pagal konkretų nuteistojo kojos apimtis. Toks dirželis turi būti suvartojamasis (vienkartinis). Jeigu naudojama </w:t>
      </w:r>
      <w:proofErr w:type="spellStart"/>
      <w:r w:rsidRPr="00977216">
        <w:rPr>
          <w:rFonts w:ascii="Times New Roman" w:hAnsi="Times New Roman" w:cs="Times New Roman"/>
          <w:bCs/>
          <w:sz w:val="24"/>
          <w:szCs w:val="24"/>
        </w:rPr>
        <w:t>apykojė</w:t>
      </w:r>
      <w:proofErr w:type="spellEnd"/>
      <w:r w:rsidRPr="00977216">
        <w:rPr>
          <w:rFonts w:ascii="Times New Roman" w:hAnsi="Times New Roman" w:cs="Times New Roman"/>
          <w:bCs/>
          <w:sz w:val="24"/>
          <w:szCs w:val="24"/>
        </w:rPr>
        <w:t xml:space="preserve">, kuri susideda iš technologinės dalies ir sujungiamosios dalies, tai turi būti numatyta galimybė naudoti skirtingus tokios sujungiamosios dalies dydžius. </w:t>
      </w:r>
      <w:proofErr w:type="spellStart"/>
      <w:r w:rsidRPr="00977216">
        <w:rPr>
          <w:rFonts w:ascii="Times New Roman" w:hAnsi="Times New Roman" w:cs="Times New Roman"/>
          <w:bCs/>
          <w:sz w:val="24"/>
          <w:szCs w:val="24"/>
        </w:rPr>
        <w:t>Apykoję</w:t>
      </w:r>
      <w:proofErr w:type="spellEnd"/>
      <w:r w:rsidRPr="00977216">
        <w:rPr>
          <w:rFonts w:ascii="Times New Roman" w:hAnsi="Times New Roman" w:cs="Times New Roman"/>
          <w:bCs/>
          <w:sz w:val="24"/>
          <w:szCs w:val="24"/>
        </w:rPr>
        <w:t xml:space="preserve"> per jos dirželį ar naudojant </w:t>
      </w:r>
      <w:proofErr w:type="spellStart"/>
      <w:r w:rsidRPr="00977216">
        <w:rPr>
          <w:rFonts w:ascii="Times New Roman" w:hAnsi="Times New Roman" w:cs="Times New Roman"/>
          <w:bCs/>
          <w:sz w:val="24"/>
          <w:szCs w:val="24"/>
        </w:rPr>
        <w:t>apykoję</w:t>
      </w:r>
      <w:proofErr w:type="spellEnd"/>
      <w:r w:rsidRPr="00977216">
        <w:rPr>
          <w:rFonts w:ascii="Times New Roman" w:hAnsi="Times New Roman" w:cs="Times New Roman"/>
          <w:bCs/>
          <w:sz w:val="24"/>
          <w:szCs w:val="24"/>
        </w:rPr>
        <w:t xml:space="preserve"> su </w:t>
      </w:r>
      <w:proofErr w:type="spellStart"/>
      <w:r w:rsidRPr="00977216">
        <w:rPr>
          <w:rFonts w:ascii="Times New Roman" w:hAnsi="Times New Roman" w:cs="Times New Roman"/>
          <w:bCs/>
          <w:sz w:val="24"/>
          <w:szCs w:val="24"/>
        </w:rPr>
        <w:t>tehnologine</w:t>
      </w:r>
      <w:proofErr w:type="spellEnd"/>
      <w:r w:rsidRPr="00977216">
        <w:rPr>
          <w:rFonts w:ascii="Times New Roman" w:hAnsi="Times New Roman" w:cs="Times New Roman"/>
          <w:bCs/>
          <w:sz w:val="24"/>
          <w:szCs w:val="24"/>
        </w:rPr>
        <w:t xml:space="preserve"> ir specialiąja dalimi, nuo nuteistojo kojos turi būti galima nuimti tik naudojant specialią įrangą;</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lastRenderedPageBreak/>
        <w:t>2.6.</w:t>
      </w:r>
      <w:r w:rsidRPr="00977216">
        <w:rPr>
          <w:rFonts w:ascii="Times New Roman" w:hAnsi="Times New Roman" w:cs="Times New Roman"/>
          <w:bCs/>
          <w:sz w:val="24"/>
          <w:szCs w:val="24"/>
        </w:rPr>
        <w:t xml:space="preserve"> savavališkai pažeidus </w:t>
      </w:r>
      <w:proofErr w:type="spellStart"/>
      <w:r w:rsidRPr="00977216">
        <w:rPr>
          <w:rFonts w:ascii="Times New Roman" w:hAnsi="Times New Roman" w:cs="Times New Roman"/>
          <w:bCs/>
          <w:sz w:val="24"/>
          <w:szCs w:val="24"/>
        </w:rPr>
        <w:t>apykojės</w:t>
      </w:r>
      <w:proofErr w:type="spellEnd"/>
      <w:r w:rsidRPr="00977216">
        <w:rPr>
          <w:rFonts w:ascii="Times New Roman" w:hAnsi="Times New Roman" w:cs="Times New Roman"/>
          <w:bCs/>
          <w:sz w:val="24"/>
          <w:szCs w:val="24"/>
        </w:rPr>
        <w:t xml:space="preserve"> dirželį ar sujungiamąją </w:t>
      </w:r>
      <w:proofErr w:type="spellStart"/>
      <w:r w:rsidRPr="00977216">
        <w:rPr>
          <w:rFonts w:ascii="Times New Roman" w:hAnsi="Times New Roman" w:cs="Times New Roman"/>
          <w:bCs/>
          <w:sz w:val="24"/>
          <w:szCs w:val="24"/>
        </w:rPr>
        <w:t>apykojės</w:t>
      </w:r>
      <w:proofErr w:type="spellEnd"/>
      <w:r w:rsidRPr="00977216">
        <w:rPr>
          <w:rFonts w:ascii="Times New Roman" w:hAnsi="Times New Roman" w:cs="Times New Roman"/>
          <w:bCs/>
          <w:sz w:val="24"/>
          <w:szCs w:val="24"/>
        </w:rPr>
        <w:t xml:space="preserve"> dalį, </w:t>
      </w:r>
      <w:proofErr w:type="spellStart"/>
      <w:r w:rsidRPr="00977216">
        <w:rPr>
          <w:rFonts w:ascii="Times New Roman" w:hAnsi="Times New Roman" w:cs="Times New Roman"/>
          <w:bCs/>
          <w:sz w:val="24"/>
          <w:szCs w:val="24"/>
        </w:rPr>
        <w:t>apykojė</w:t>
      </w:r>
      <w:proofErr w:type="spellEnd"/>
      <w:r w:rsidRPr="00977216">
        <w:rPr>
          <w:rFonts w:ascii="Times New Roman" w:hAnsi="Times New Roman" w:cs="Times New Roman"/>
          <w:bCs/>
          <w:sz w:val="24"/>
          <w:szCs w:val="24"/>
        </w:rPr>
        <w:t xml:space="preserve"> turi siųsti signalą į </w:t>
      </w:r>
      <w:r w:rsidRPr="00977216">
        <w:rPr>
          <w:rFonts w:ascii="Times New Roman" w:hAnsi="Times New Roman" w:cs="Times New Roman"/>
          <w:sz w:val="24"/>
          <w:szCs w:val="24"/>
        </w:rPr>
        <w:t>vietovės</w:t>
      </w:r>
      <w:r w:rsidRPr="00977216">
        <w:rPr>
          <w:rFonts w:ascii="Times New Roman" w:hAnsi="Times New Roman" w:cs="Times New Roman"/>
          <w:bCs/>
          <w:sz w:val="24"/>
          <w:szCs w:val="24"/>
        </w:rPr>
        <w:t xml:space="preserve"> stebėjimo įrenginį, kuris savo ruožtu šią informaciją perduoda į t</w:t>
      </w:r>
      <w:r w:rsidRPr="00977216">
        <w:rPr>
          <w:rFonts w:ascii="Times New Roman" w:hAnsi="Times New Roman" w:cs="Times New Roman"/>
          <w:sz w:val="24"/>
          <w:szCs w:val="24"/>
        </w:rPr>
        <w:t xml:space="preserve">arnybinę stotį. </w:t>
      </w:r>
      <w:proofErr w:type="spellStart"/>
      <w:r w:rsidRPr="00977216">
        <w:rPr>
          <w:rFonts w:ascii="Times New Roman" w:hAnsi="Times New Roman" w:cs="Times New Roman"/>
          <w:sz w:val="24"/>
          <w:szCs w:val="24"/>
        </w:rPr>
        <w:t>Apykojė</w:t>
      </w:r>
      <w:proofErr w:type="spellEnd"/>
      <w:r w:rsidRPr="00977216">
        <w:rPr>
          <w:rFonts w:ascii="Times New Roman" w:hAnsi="Times New Roman" w:cs="Times New Roman"/>
          <w:sz w:val="24"/>
          <w:szCs w:val="24"/>
        </w:rPr>
        <w:t xml:space="preserve"> turi siųsti pranešimą į tarnybinę stotį, kai yra bandoma ją perprogramuoti. </w:t>
      </w:r>
      <w:proofErr w:type="spellStart"/>
      <w:r w:rsidRPr="00977216">
        <w:rPr>
          <w:rFonts w:ascii="Times New Roman" w:hAnsi="Times New Roman" w:cs="Times New Roman"/>
          <w:sz w:val="24"/>
          <w:szCs w:val="24"/>
        </w:rPr>
        <w:t>Apykojės</w:t>
      </w:r>
      <w:proofErr w:type="spellEnd"/>
      <w:r w:rsidRPr="00977216">
        <w:rPr>
          <w:rFonts w:ascii="Times New Roman" w:hAnsi="Times New Roman" w:cs="Times New Roman"/>
          <w:sz w:val="24"/>
          <w:szCs w:val="24"/>
        </w:rPr>
        <w:t xml:space="preserve"> baterijai senkant, </w:t>
      </w:r>
      <w:proofErr w:type="spellStart"/>
      <w:r w:rsidRPr="00977216">
        <w:rPr>
          <w:rFonts w:ascii="Times New Roman" w:hAnsi="Times New Roman" w:cs="Times New Roman"/>
          <w:sz w:val="24"/>
          <w:szCs w:val="24"/>
        </w:rPr>
        <w:t>apykojė</w:t>
      </w:r>
      <w:proofErr w:type="spellEnd"/>
      <w:r w:rsidRPr="00977216">
        <w:rPr>
          <w:rFonts w:ascii="Times New Roman" w:hAnsi="Times New Roman" w:cs="Times New Roman"/>
          <w:sz w:val="24"/>
          <w:szCs w:val="24"/>
        </w:rPr>
        <w:t xml:space="preserve"> apie tai turi siųsti pranešimą į tarnybinę stotį</w:t>
      </w:r>
      <w:r w:rsidRPr="00977216">
        <w:rPr>
          <w:rFonts w:ascii="Times New Roman" w:hAnsi="Times New Roman" w:cs="Times New Roman"/>
          <w:bCs/>
          <w:sz w:val="24"/>
          <w:szCs w:val="24"/>
        </w:rPr>
        <w:t xml:space="preserve"> arba į vietovės stebėjimo įrenginį;</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2.7.</w:t>
      </w:r>
      <w:r w:rsidRPr="00977216">
        <w:rPr>
          <w:rFonts w:ascii="Times New Roman" w:hAnsi="Times New Roman" w:cs="Times New Roman"/>
          <w:bCs/>
          <w:sz w:val="24"/>
          <w:szCs w:val="24"/>
        </w:rPr>
        <w:t xml:space="preserve"> </w:t>
      </w:r>
      <w:proofErr w:type="spellStart"/>
      <w:r w:rsidRPr="00977216">
        <w:rPr>
          <w:rFonts w:ascii="Times New Roman" w:hAnsi="Times New Roman" w:cs="Times New Roman"/>
          <w:bCs/>
          <w:sz w:val="24"/>
          <w:szCs w:val="24"/>
        </w:rPr>
        <w:t>apykojė</w:t>
      </w:r>
      <w:proofErr w:type="spellEnd"/>
      <w:r w:rsidRPr="00977216">
        <w:rPr>
          <w:rFonts w:ascii="Times New Roman" w:hAnsi="Times New Roman" w:cs="Times New Roman"/>
          <w:bCs/>
          <w:sz w:val="24"/>
          <w:szCs w:val="24"/>
        </w:rPr>
        <w:t xml:space="preserve"> turi būti patogi dėvėti, netrukdyti nešiojant </w:t>
      </w:r>
      <w:proofErr w:type="spellStart"/>
      <w:r w:rsidRPr="00977216">
        <w:rPr>
          <w:rFonts w:ascii="Times New Roman" w:hAnsi="Times New Roman" w:cs="Times New Roman"/>
          <w:bCs/>
          <w:sz w:val="24"/>
          <w:szCs w:val="24"/>
        </w:rPr>
        <w:t>ilgaaulius</w:t>
      </w:r>
      <w:proofErr w:type="spellEnd"/>
      <w:r w:rsidRPr="00977216">
        <w:rPr>
          <w:rFonts w:ascii="Times New Roman" w:hAnsi="Times New Roman" w:cs="Times New Roman"/>
          <w:bCs/>
          <w:sz w:val="24"/>
          <w:szCs w:val="24"/>
        </w:rPr>
        <w:t xml:space="preserve"> batus asmeniui dirbant;</w:t>
      </w:r>
    </w:p>
    <w:p w:rsidR="00977216" w:rsidRPr="00977216" w:rsidRDefault="00977216" w:rsidP="00977216">
      <w:pPr>
        <w:spacing w:after="0" w:line="240" w:lineRule="auto"/>
        <w:ind w:firstLine="930"/>
        <w:jc w:val="both"/>
        <w:rPr>
          <w:rFonts w:ascii="Times New Roman" w:hAnsi="Times New Roman" w:cs="Times New Roman"/>
          <w:b/>
          <w:bCs/>
          <w:sz w:val="24"/>
          <w:szCs w:val="24"/>
        </w:rPr>
      </w:pPr>
      <w:r w:rsidRPr="00977216">
        <w:rPr>
          <w:rFonts w:ascii="Times New Roman" w:hAnsi="Times New Roman" w:cs="Times New Roman"/>
          <w:b/>
          <w:bCs/>
          <w:sz w:val="24"/>
          <w:szCs w:val="24"/>
        </w:rPr>
        <w:t>2.8.</w:t>
      </w:r>
      <w:r w:rsidRPr="00977216">
        <w:rPr>
          <w:rFonts w:ascii="Times New Roman" w:hAnsi="Times New Roman" w:cs="Times New Roman"/>
          <w:bCs/>
          <w:sz w:val="24"/>
          <w:szCs w:val="24"/>
        </w:rPr>
        <w:t xml:space="preserve"> </w:t>
      </w:r>
      <w:proofErr w:type="spellStart"/>
      <w:r w:rsidRPr="00977216">
        <w:rPr>
          <w:rFonts w:ascii="Times New Roman" w:hAnsi="Times New Roman" w:cs="Times New Roman"/>
          <w:bCs/>
          <w:sz w:val="24"/>
          <w:szCs w:val="24"/>
        </w:rPr>
        <w:t>apykojės</w:t>
      </w:r>
      <w:proofErr w:type="spellEnd"/>
      <w:r w:rsidRPr="00977216">
        <w:rPr>
          <w:rFonts w:ascii="Times New Roman" w:hAnsi="Times New Roman" w:cs="Times New Roman"/>
          <w:b/>
          <w:bCs/>
          <w:sz w:val="24"/>
          <w:szCs w:val="24"/>
        </w:rPr>
        <w:t xml:space="preserve"> </w:t>
      </w:r>
      <w:r w:rsidRPr="00977216">
        <w:rPr>
          <w:rFonts w:ascii="Times New Roman" w:hAnsi="Times New Roman" w:cs="Times New Roman"/>
          <w:bCs/>
          <w:sz w:val="24"/>
          <w:szCs w:val="24"/>
        </w:rPr>
        <w:t>be dirželio ar sujungiamosios dalies ir priemonių, sujungiančių elektroninio stebėjimo priemonę (</w:t>
      </w:r>
      <w:proofErr w:type="spellStart"/>
      <w:r w:rsidRPr="00977216">
        <w:rPr>
          <w:rFonts w:ascii="Times New Roman" w:hAnsi="Times New Roman" w:cs="Times New Roman"/>
          <w:bCs/>
          <w:sz w:val="24"/>
          <w:szCs w:val="24"/>
        </w:rPr>
        <w:t>apykoję</w:t>
      </w:r>
      <w:proofErr w:type="spellEnd"/>
      <w:r w:rsidRPr="00977216">
        <w:rPr>
          <w:rFonts w:ascii="Times New Roman" w:hAnsi="Times New Roman" w:cs="Times New Roman"/>
          <w:bCs/>
          <w:sz w:val="24"/>
          <w:szCs w:val="24"/>
        </w:rPr>
        <w:t>) su dirželiu svoris turi būti iki 200 (dviejų šimtų) gramų nustatant -/+ 30 gramų paklaidą;</w:t>
      </w:r>
    </w:p>
    <w:p w:rsidR="00977216" w:rsidRPr="00977216" w:rsidRDefault="00977216" w:rsidP="00977216">
      <w:pPr>
        <w:tabs>
          <w:tab w:val="left" w:pos="993"/>
          <w:tab w:val="left" w:pos="1276"/>
          <w:tab w:val="left" w:pos="1418"/>
        </w:tabs>
        <w:spacing w:after="0" w:line="240" w:lineRule="auto"/>
        <w:ind w:firstLine="930"/>
        <w:jc w:val="both"/>
        <w:rPr>
          <w:rFonts w:ascii="Times New Roman" w:hAnsi="Times New Roman" w:cs="Times New Roman"/>
          <w:sz w:val="24"/>
          <w:szCs w:val="24"/>
        </w:rPr>
      </w:pPr>
      <w:r w:rsidRPr="00977216">
        <w:rPr>
          <w:rFonts w:ascii="Times New Roman" w:hAnsi="Times New Roman" w:cs="Times New Roman"/>
          <w:b/>
          <w:bCs/>
          <w:sz w:val="24"/>
          <w:szCs w:val="24"/>
        </w:rPr>
        <w:t>2.9.</w:t>
      </w:r>
      <w:r w:rsidRPr="00977216">
        <w:rPr>
          <w:rFonts w:ascii="Times New Roman" w:hAnsi="Times New Roman" w:cs="Times New Roman"/>
          <w:bCs/>
          <w:sz w:val="24"/>
          <w:szCs w:val="24"/>
        </w:rPr>
        <w:t xml:space="preserve"> </w:t>
      </w:r>
      <w:proofErr w:type="spellStart"/>
      <w:r w:rsidRPr="00977216">
        <w:rPr>
          <w:rFonts w:ascii="Times New Roman" w:hAnsi="Times New Roman" w:cs="Times New Roman"/>
          <w:bCs/>
          <w:sz w:val="24"/>
          <w:szCs w:val="24"/>
        </w:rPr>
        <w:t>apykojė</w:t>
      </w:r>
      <w:proofErr w:type="spellEnd"/>
      <w:r w:rsidRPr="00977216">
        <w:rPr>
          <w:rFonts w:ascii="Times New Roman" w:hAnsi="Times New Roman" w:cs="Times New Roman"/>
          <w:bCs/>
          <w:sz w:val="24"/>
          <w:szCs w:val="24"/>
        </w:rPr>
        <w:t xml:space="preserve"> turi būti atspari galimam besikeičiančios aplinkos poveikiui (temperatūros skirtumui nuo –40°C iki +50°C, vandens poveikiui ir slėgiui iki 3 m. gylio netrumpesniam kaip 30 min. laikotarpiui).</w:t>
      </w:r>
      <w:r w:rsidRPr="00977216">
        <w:rPr>
          <w:rFonts w:ascii="Times New Roman" w:hAnsi="Times New Roman" w:cs="Times New Roman"/>
          <w:sz w:val="24"/>
          <w:szCs w:val="24"/>
        </w:rPr>
        <w:t xml:space="preserve"> </w:t>
      </w:r>
    </w:p>
    <w:p w:rsidR="00977216" w:rsidRPr="00977216" w:rsidRDefault="00977216" w:rsidP="00977216">
      <w:pPr>
        <w:tabs>
          <w:tab w:val="left" w:pos="993"/>
          <w:tab w:val="left" w:pos="1276"/>
          <w:tab w:val="left" w:pos="1418"/>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3.</w:t>
      </w:r>
      <w:r w:rsidRPr="00977216">
        <w:rPr>
          <w:rFonts w:ascii="Times New Roman" w:hAnsi="Times New Roman" w:cs="Times New Roman"/>
          <w:bCs/>
          <w:sz w:val="24"/>
          <w:szCs w:val="24"/>
        </w:rPr>
        <w:t xml:space="preserve"> Reikalavimai programinei įrangai:</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3.1.</w:t>
      </w:r>
      <w:r w:rsidRPr="00977216">
        <w:rPr>
          <w:rFonts w:ascii="Times New Roman" w:hAnsi="Times New Roman" w:cs="Times New Roman"/>
          <w:bCs/>
          <w:sz w:val="24"/>
          <w:szCs w:val="24"/>
        </w:rPr>
        <w:t xml:space="preserve"> </w:t>
      </w:r>
      <w:r w:rsidRPr="00977216">
        <w:rPr>
          <w:rFonts w:ascii="Times New Roman" w:hAnsi="Times New Roman" w:cs="Times New Roman"/>
          <w:sz w:val="24"/>
          <w:szCs w:val="24"/>
        </w:rPr>
        <w:t>vietovės</w:t>
      </w:r>
      <w:r w:rsidRPr="00977216">
        <w:rPr>
          <w:rFonts w:ascii="Times New Roman" w:hAnsi="Times New Roman" w:cs="Times New Roman"/>
          <w:bCs/>
          <w:sz w:val="24"/>
          <w:szCs w:val="24"/>
        </w:rPr>
        <w:t xml:space="preserve"> stebėjimo įrenginys turi būti su programine įranga, kurios dėka būtų fiksuojamas nuteistojo buvimas jam nustatytu metu jo gyvenamojoje vietoje; </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3.2.</w:t>
      </w:r>
      <w:r w:rsidRPr="00977216">
        <w:rPr>
          <w:rFonts w:ascii="Times New Roman" w:hAnsi="Times New Roman" w:cs="Times New Roman"/>
          <w:bCs/>
          <w:sz w:val="24"/>
          <w:szCs w:val="24"/>
        </w:rPr>
        <w:t xml:space="preserve"> turi būti galima bet kuriuo paros metu stebėti asmens buvimą gyvenamojoje vietoje tiesioginiu būdu (</w:t>
      </w:r>
      <w:proofErr w:type="spellStart"/>
      <w:r w:rsidRPr="00977216">
        <w:rPr>
          <w:rFonts w:ascii="Times New Roman" w:hAnsi="Times New Roman" w:cs="Times New Roman"/>
          <w:bCs/>
          <w:i/>
          <w:sz w:val="24"/>
          <w:szCs w:val="24"/>
        </w:rPr>
        <w:t>on-line</w:t>
      </w:r>
      <w:r w:rsidRPr="00977216">
        <w:rPr>
          <w:rFonts w:ascii="Times New Roman" w:hAnsi="Times New Roman" w:cs="Times New Roman"/>
          <w:bCs/>
          <w:sz w:val="24"/>
          <w:szCs w:val="24"/>
        </w:rPr>
        <w:t>);</w:t>
      </w:r>
      <w:proofErr w:type="spellEnd"/>
      <w:r w:rsidRPr="00977216">
        <w:rPr>
          <w:rFonts w:ascii="Times New Roman" w:hAnsi="Times New Roman" w:cs="Times New Roman"/>
          <w:bCs/>
          <w:sz w:val="24"/>
          <w:szCs w:val="24"/>
        </w:rPr>
        <w:t xml:space="preserve"> </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3.3.</w:t>
      </w:r>
      <w:r w:rsidRPr="00977216">
        <w:rPr>
          <w:rFonts w:ascii="Times New Roman" w:hAnsi="Times New Roman" w:cs="Times New Roman"/>
          <w:bCs/>
          <w:sz w:val="24"/>
          <w:szCs w:val="24"/>
        </w:rPr>
        <w:t xml:space="preserve"> </w:t>
      </w:r>
      <w:r w:rsidRPr="00977216">
        <w:rPr>
          <w:rFonts w:ascii="Times New Roman" w:hAnsi="Times New Roman" w:cs="Times New Roman"/>
          <w:sz w:val="24"/>
          <w:szCs w:val="24"/>
        </w:rPr>
        <w:t>vietovės</w:t>
      </w:r>
      <w:r w:rsidRPr="00977216">
        <w:rPr>
          <w:rFonts w:ascii="Times New Roman" w:hAnsi="Times New Roman" w:cs="Times New Roman"/>
          <w:bCs/>
          <w:sz w:val="24"/>
          <w:szCs w:val="24"/>
        </w:rPr>
        <w:t xml:space="preserve"> stebėjimo įrenginys gaunamą informaciją turi siųsti į</w:t>
      </w:r>
      <w:r w:rsidRPr="00977216">
        <w:rPr>
          <w:rFonts w:ascii="Times New Roman" w:hAnsi="Times New Roman" w:cs="Times New Roman"/>
          <w:sz w:val="24"/>
          <w:szCs w:val="24"/>
        </w:rPr>
        <w:t xml:space="preserve"> tarnybinę stotį</w:t>
      </w:r>
      <w:r w:rsidRPr="00977216">
        <w:rPr>
          <w:rFonts w:ascii="Times New Roman" w:hAnsi="Times New Roman" w:cs="Times New Roman"/>
          <w:bCs/>
          <w:sz w:val="24"/>
          <w:szCs w:val="24"/>
        </w:rPr>
        <w:t xml:space="preserve">, kuri užtikrina duomenų saugojimą. Probacijos tarnybų ir Kalėjimų departamento pareigūnai turi turėti galimybę </w:t>
      </w:r>
      <w:r w:rsidRPr="00977216">
        <w:rPr>
          <w:rFonts w:ascii="Times New Roman" w:hAnsi="Times New Roman" w:cs="Times New Roman"/>
          <w:sz w:val="24"/>
          <w:szCs w:val="24"/>
        </w:rPr>
        <w:t>tarnybinėje stotyje</w:t>
      </w:r>
      <w:r w:rsidRPr="00977216">
        <w:rPr>
          <w:rFonts w:ascii="Times New Roman" w:hAnsi="Times New Roman" w:cs="Times New Roman"/>
          <w:bCs/>
          <w:sz w:val="24"/>
          <w:szCs w:val="24"/>
        </w:rPr>
        <w:t xml:space="preserve"> esančius stebėjimo duomenis nuskaityti, juos peržiūrėti, gauti išklotinę tekstiniu pavidalu ar kitaip disponuoti;</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3.4.</w:t>
      </w:r>
      <w:r w:rsidRPr="00977216">
        <w:rPr>
          <w:rFonts w:ascii="Times New Roman" w:hAnsi="Times New Roman" w:cs="Times New Roman"/>
          <w:bCs/>
          <w:sz w:val="24"/>
          <w:szCs w:val="24"/>
        </w:rPr>
        <w:t xml:space="preserve"> T</w:t>
      </w:r>
      <w:r w:rsidRPr="00977216">
        <w:rPr>
          <w:rFonts w:ascii="Times New Roman" w:hAnsi="Times New Roman" w:cs="Times New Roman"/>
          <w:sz w:val="24"/>
          <w:szCs w:val="24"/>
        </w:rPr>
        <w:t xml:space="preserve">arnybinė stotis </w:t>
      </w:r>
      <w:r w:rsidRPr="00977216">
        <w:rPr>
          <w:rFonts w:ascii="Times New Roman" w:hAnsi="Times New Roman" w:cs="Times New Roman"/>
          <w:bCs/>
          <w:sz w:val="24"/>
          <w:szCs w:val="24"/>
        </w:rPr>
        <w:t>turi saugoti visus įrangos fiksuotus pažeidimus ir asmens buvimo gyvenamojoje vietoje duomenų istoriją visą sutarties galiojimo laiką ir vieną mėnesį po sutarties pasibaigimo;</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3.5.</w:t>
      </w:r>
      <w:r w:rsidRPr="00977216">
        <w:rPr>
          <w:rFonts w:ascii="Times New Roman" w:hAnsi="Times New Roman" w:cs="Times New Roman"/>
          <w:bCs/>
          <w:sz w:val="24"/>
          <w:szCs w:val="24"/>
        </w:rPr>
        <w:t xml:space="preserve"> Prisijungimas prie tarnybinės stoties turi būti vykdomas per internetinę sąsają tik iš probacijos tarnybos arba Kalėjimų departamento kompiuterių su vardinėmis vartotojo sąskaitomis. Skiriamos pirmojo ir antrojo lygio vartotojų sąskaitos. Pirmojo lygio vartotojų sąskaitos skirtos probacijos tarnybų pareigūnams, kurie turi matyti tik savo apygardoje esančių asmenų stebėjimo duomenis ir gali juos koreguoti, įvesti naują informaciją ir kitaip jais disponuoti. Antrojo lygio vartotojų sąskaitos sukuriamos Kalėjimų departamento pareigūnams. Jos skirtos matyti visus su asmenų stebėjimu susijusius duomenis šalies mastu, sukurti naujas pirmo ir antro lygio vardines sąskaitas, priskirti jiems apygardas ir esant reikalui, kai vardinę vartotojo sąskaitą turintis pirmojo arba antrojo lygio vartotojas pasikeičia – panaikinti ar sukurti naują vardinę sąskaitą. Tokiems atvejams sistemoje turi būti numatytas laisvų sąskaitų rezervas arba galimybė koreguoti nebenaudojamas vardines pirmojo ir antrojo lygio vartotojo sąskaitas;</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3.6.</w:t>
      </w:r>
      <w:r w:rsidRPr="00977216">
        <w:rPr>
          <w:rFonts w:ascii="Times New Roman" w:hAnsi="Times New Roman" w:cs="Times New Roman"/>
          <w:bCs/>
          <w:sz w:val="24"/>
          <w:szCs w:val="24"/>
        </w:rPr>
        <w:t xml:space="preserve"> Internetinėje sąsajoje turi būti paieškos variklis, skirtas rasti ir identifikuoti stebimą asmenį pagal jo asmens duomenis, gyvenamąją vietą, naudojamos </w:t>
      </w:r>
      <w:r w:rsidRPr="00977216">
        <w:rPr>
          <w:rFonts w:ascii="Times New Roman" w:hAnsi="Times New Roman" w:cs="Times New Roman"/>
          <w:sz w:val="24"/>
          <w:szCs w:val="24"/>
        </w:rPr>
        <w:t>vietovės</w:t>
      </w:r>
      <w:r w:rsidRPr="00977216">
        <w:rPr>
          <w:rFonts w:ascii="Times New Roman" w:hAnsi="Times New Roman" w:cs="Times New Roman"/>
          <w:bCs/>
          <w:sz w:val="24"/>
          <w:szCs w:val="24"/>
        </w:rPr>
        <w:t xml:space="preserve"> stebėjimo įrenginio arba PID numerį. Turi būti numatyta galimybė rasti ir sugrupuoti stebimus asmenis, pagal tai ar jie atitinkamu metu yra stebimi (aktyvūs) ar jų stebėjimas jau yra pasibaigęs (neaktyvūs);</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3.7.</w:t>
      </w:r>
      <w:r w:rsidRPr="00977216">
        <w:rPr>
          <w:rFonts w:ascii="Times New Roman" w:hAnsi="Times New Roman" w:cs="Times New Roman"/>
          <w:bCs/>
          <w:sz w:val="24"/>
          <w:szCs w:val="24"/>
        </w:rPr>
        <w:t xml:space="preserve"> Informacija </w:t>
      </w:r>
      <w:r w:rsidRPr="00977216">
        <w:rPr>
          <w:rFonts w:ascii="Times New Roman" w:hAnsi="Times New Roman" w:cs="Times New Roman"/>
          <w:sz w:val="24"/>
          <w:szCs w:val="24"/>
        </w:rPr>
        <w:t>tarnybinėje stotyje</w:t>
      </w:r>
      <w:r w:rsidRPr="00977216">
        <w:rPr>
          <w:rFonts w:ascii="Times New Roman" w:hAnsi="Times New Roman" w:cs="Times New Roman"/>
          <w:bCs/>
          <w:sz w:val="24"/>
          <w:szCs w:val="24"/>
        </w:rPr>
        <w:t xml:space="preserve"> turi būti apsaugota nuo nesankcionuotų prisijungimų. Tarnybinės stoties panelėje turi būti grafa, kurioje pateikiama tokių bandymų prisijungti išklotinė;</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3.8.</w:t>
      </w:r>
      <w:r w:rsidRPr="00977216">
        <w:rPr>
          <w:rFonts w:ascii="Times New Roman" w:hAnsi="Times New Roman" w:cs="Times New Roman"/>
          <w:bCs/>
          <w:sz w:val="24"/>
          <w:szCs w:val="24"/>
        </w:rPr>
        <w:t xml:space="preserve"> </w:t>
      </w:r>
      <w:r w:rsidRPr="00977216">
        <w:rPr>
          <w:rFonts w:ascii="Times New Roman" w:hAnsi="Times New Roman" w:cs="Times New Roman"/>
          <w:sz w:val="24"/>
          <w:szCs w:val="24"/>
        </w:rPr>
        <w:t>Tarnybinėje stotyje</w:t>
      </w:r>
      <w:r w:rsidRPr="00977216">
        <w:rPr>
          <w:rFonts w:ascii="Times New Roman" w:hAnsi="Times New Roman" w:cs="Times New Roman"/>
          <w:bCs/>
          <w:sz w:val="24"/>
          <w:szCs w:val="24"/>
        </w:rPr>
        <w:t xml:space="preserve"> turi būti užprogramuotas automatinis vasaros ir žiemos laiko pasikeitimas;</w:t>
      </w:r>
    </w:p>
    <w:p w:rsidR="00977216" w:rsidRPr="00977216" w:rsidRDefault="00977216" w:rsidP="00977216">
      <w:pPr>
        <w:tabs>
          <w:tab w:val="left" w:pos="993"/>
        </w:tabs>
        <w:spacing w:after="0" w:line="240" w:lineRule="auto"/>
        <w:ind w:firstLine="930"/>
        <w:jc w:val="both"/>
        <w:rPr>
          <w:rFonts w:ascii="Times New Roman" w:hAnsi="Times New Roman" w:cs="Times New Roman"/>
          <w:sz w:val="24"/>
          <w:szCs w:val="24"/>
        </w:rPr>
      </w:pPr>
      <w:r w:rsidRPr="00977216">
        <w:rPr>
          <w:rFonts w:ascii="Times New Roman" w:hAnsi="Times New Roman" w:cs="Times New Roman"/>
          <w:b/>
          <w:bCs/>
          <w:sz w:val="24"/>
          <w:szCs w:val="24"/>
        </w:rPr>
        <w:t>3.9.</w:t>
      </w:r>
      <w:r w:rsidRPr="00977216">
        <w:rPr>
          <w:rFonts w:ascii="Times New Roman" w:hAnsi="Times New Roman" w:cs="Times New Roman"/>
          <w:bCs/>
          <w:sz w:val="24"/>
          <w:szCs w:val="24"/>
        </w:rPr>
        <w:t xml:space="preserve"> Pasibaigus sutarčiai turi būti galimybė </w:t>
      </w:r>
      <w:r w:rsidRPr="00977216">
        <w:rPr>
          <w:rFonts w:ascii="Times New Roman" w:hAnsi="Times New Roman" w:cs="Times New Roman"/>
          <w:color w:val="000000"/>
          <w:sz w:val="24"/>
          <w:szCs w:val="24"/>
        </w:rPr>
        <w:t xml:space="preserve">perduoti visus, su elektroniniu stebėjimu susijusius duomenis Perkančiajai organizacijai elektroninės laikmenos pavidalu (CD, DVD, USB) ir savo ruožtu pasibaigus duomenų saugojimo terminui juos pašalinti iš </w:t>
      </w:r>
      <w:r w:rsidRPr="00977216">
        <w:rPr>
          <w:rFonts w:ascii="Times New Roman" w:hAnsi="Times New Roman" w:cs="Times New Roman"/>
          <w:sz w:val="24"/>
          <w:szCs w:val="24"/>
        </w:rPr>
        <w:t>tarnybinės stoties;</w:t>
      </w:r>
    </w:p>
    <w:p w:rsidR="00977216" w:rsidRPr="00977216" w:rsidRDefault="00977216" w:rsidP="00977216">
      <w:pPr>
        <w:tabs>
          <w:tab w:val="left" w:pos="993"/>
        </w:tabs>
        <w:spacing w:after="0" w:line="240" w:lineRule="auto"/>
        <w:ind w:firstLine="930"/>
        <w:jc w:val="both"/>
        <w:rPr>
          <w:rFonts w:ascii="Times New Roman" w:hAnsi="Times New Roman" w:cs="Times New Roman"/>
          <w:sz w:val="24"/>
          <w:szCs w:val="24"/>
        </w:rPr>
      </w:pPr>
      <w:r w:rsidRPr="00977216">
        <w:rPr>
          <w:rFonts w:ascii="Times New Roman" w:hAnsi="Times New Roman" w:cs="Times New Roman"/>
          <w:b/>
          <w:sz w:val="24"/>
          <w:szCs w:val="24"/>
        </w:rPr>
        <w:t>3.10.</w:t>
      </w:r>
      <w:r w:rsidRPr="00977216">
        <w:rPr>
          <w:rFonts w:ascii="Times New Roman" w:hAnsi="Times New Roman" w:cs="Times New Roman"/>
          <w:sz w:val="24"/>
          <w:szCs w:val="24"/>
        </w:rPr>
        <w:t xml:space="preserve"> sistema privalo turėti galimybę priskirti kelis vietovės stebėjimo įrenginius vienam asmeniui ir tuo atveju, kai šį įvykį tuo pačiu metu užfiksavo visi priskirti įrenginiai, informuoti apie stebimo asmens pasitraukimą iš vietovės;</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3.11.</w:t>
      </w:r>
      <w:r w:rsidRPr="00977216">
        <w:rPr>
          <w:rFonts w:ascii="Times New Roman" w:hAnsi="Times New Roman" w:cs="Times New Roman"/>
          <w:bCs/>
          <w:sz w:val="24"/>
          <w:szCs w:val="24"/>
        </w:rPr>
        <w:t xml:space="preserve"> sistema privalo turėti galimybę sukurti stebėjimo laiko išimtis (darbotvarkės koregavimas).</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4.</w:t>
      </w:r>
      <w:r w:rsidRPr="00977216">
        <w:rPr>
          <w:rFonts w:ascii="Times New Roman" w:hAnsi="Times New Roman" w:cs="Times New Roman"/>
          <w:bCs/>
          <w:sz w:val="24"/>
          <w:szCs w:val="24"/>
        </w:rPr>
        <w:t xml:space="preserve"> Reikalavimai specialiai įrangai uždėti ir nuimti </w:t>
      </w:r>
      <w:proofErr w:type="spellStart"/>
      <w:r w:rsidRPr="00977216">
        <w:rPr>
          <w:rFonts w:ascii="Times New Roman" w:hAnsi="Times New Roman" w:cs="Times New Roman"/>
          <w:bCs/>
          <w:sz w:val="24"/>
          <w:szCs w:val="24"/>
        </w:rPr>
        <w:t>apykojes</w:t>
      </w:r>
      <w:proofErr w:type="spellEnd"/>
      <w:r w:rsidRPr="00977216">
        <w:rPr>
          <w:rFonts w:ascii="Times New Roman" w:hAnsi="Times New Roman" w:cs="Times New Roman"/>
          <w:bCs/>
          <w:sz w:val="24"/>
          <w:szCs w:val="24"/>
        </w:rPr>
        <w:t>:</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4.1.</w:t>
      </w:r>
      <w:r w:rsidRPr="00977216">
        <w:rPr>
          <w:rFonts w:ascii="Times New Roman" w:hAnsi="Times New Roman" w:cs="Times New Roman"/>
          <w:bCs/>
          <w:sz w:val="24"/>
          <w:szCs w:val="24"/>
        </w:rPr>
        <w:t xml:space="preserve"> Įranga turi būti tinkama uždėti ir nuimti paslaugos metu suteikiamas </w:t>
      </w:r>
      <w:proofErr w:type="spellStart"/>
      <w:r w:rsidRPr="00977216">
        <w:rPr>
          <w:rFonts w:ascii="Times New Roman" w:hAnsi="Times New Roman" w:cs="Times New Roman"/>
          <w:bCs/>
          <w:sz w:val="24"/>
          <w:szCs w:val="24"/>
        </w:rPr>
        <w:t>apykojes</w:t>
      </w:r>
      <w:proofErr w:type="spellEnd"/>
      <w:r w:rsidRPr="00977216">
        <w:rPr>
          <w:rFonts w:ascii="Times New Roman" w:hAnsi="Times New Roman" w:cs="Times New Roman"/>
          <w:bCs/>
          <w:sz w:val="24"/>
          <w:szCs w:val="24"/>
        </w:rPr>
        <w:t>;</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lastRenderedPageBreak/>
        <w:t>4.2.</w:t>
      </w:r>
      <w:r w:rsidRPr="00977216">
        <w:rPr>
          <w:rFonts w:ascii="Times New Roman" w:hAnsi="Times New Roman" w:cs="Times New Roman"/>
          <w:bCs/>
          <w:sz w:val="24"/>
          <w:szCs w:val="24"/>
        </w:rPr>
        <w:t xml:space="preserve"> Įranga turi būti saugi, nesukelianti pavojaus nei pareigūnui, nei asmeniui, kuriam yra uždedama </w:t>
      </w:r>
      <w:proofErr w:type="spellStart"/>
      <w:r w:rsidRPr="00977216">
        <w:rPr>
          <w:rFonts w:ascii="Times New Roman" w:hAnsi="Times New Roman" w:cs="Times New Roman"/>
          <w:bCs/>
          <w:sz w:val="24"/>
          <w:szCs w:val="24"/>
        </w:rPr>
        <w:t>apykojė</w:t>
      </w:r>
      <w:proofErr w:type="spellEnd"/>
      <w:r w:rsidRPr="00977216">
        <w:rPr>
          <w:rFonts w:ascii="Times New Roman" w:hAnsi="Times New Roman" w:cs="Times New Roman"/>
          <w:bCs/>
          <w:sz w:val="24"/>
          <w:szCs w:val="24"/>
        </w:rPr>
        <w:t>.</w:t>
      </w:r>
    </w:p>
    <w:p w:rsidR="00977216" w:rsidRPr="00977216" w:rsidRDefault="00977216" w:rsidP="00977216">
      <w:pPr>
        <w:shd w:val="clear" w:color="auto" w:fill="FFFFFF"/>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5.</w:t>
      </w:r>
      <w:r w:rsidRPr="00977216">
        <w:rPr>
          <w:rFonts w:ascii="Times New Roman" w:hAnsi="Times New Roman" w:cs="Times New Roman"/>
          <w:bCs/>
          <w:sz w:val="24"/>
          <w:szCs w:val="24"/>
        </w:rPr>
        <w:t xml:space="preserve"> Elektroninio stebėjimo priemonių sistema turi veikti pastoviai. Vidinių gedimų skaičius negali viršyti 1 karto per 1 mėnesį, elektroninio stebėjimo sistemos prastova negali viršyti 1 val., o bendras prastovų laikas per 4 mėnesius negali viršyti 4 val.</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6.</w:t>
      </w:r>
      <w:r w:rsidRPr="00977216">
        <w:rPr>
          <w:rFonts w:ascii="Times New Roman" w:hAnsi="Times New Roman" w:cs="Times New Roman"/>
          <w:bCs/>
          <w:sz w:val="24"/>
          <w:szCs w:val="24"/>
        </w:rPr>
        <w:t xml:space="preserve"> Ne mažiau kaip 25 (dvidešimt penki) Kalėjimų departamentui ir jam pavaldžių įstaigų darbuotojų turi būti apmokomi uždėti ir nuimti aptykoję, naudotis programine įranga. </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7.</w:t>
      </w:r>
      <w:r w:rsidRPr="00977216">
        <w:rPr>
          <w:rFonts w:ascii="Times New Roman" w:hAnsi="Times New Roman" w:cs="Times New Roman"/>
          <w:bCs/>
          <w:sz w:val="24"/>
          <w:szCs w:val="24"/>
        </w:rPr>
        <w:t xml:space="preserve"> Vieno asmens aktyviam stebėjimui reikalinga Įrangos apimtis:</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7.1.</w:t>
      </w:r>
      <w:r w:rsidRPr="00977216">
        <w:rPr>
          <w:rFonts w:ascii="Times New Roman" w:hAnsi="Times New Roman" w:cs="Times New Roman"/>
          <w:bCs/>
          <w:sz w:val="24"/>
          <w:szCs w:val="24"/>
        </w:rPr>
        <w:t xml:space="preserve"> 1 (vienas) </w:t>
      </w:r>
      <w:r w:rsidRPr="00977216">
        <w:rPr>
          <w:rFonts w:ascii="Times New Roman" w:hAnsi="Times New Roman" w:cs="Times New Roman"/>
          <w:sz w:val="24"/>
          <w:szCs w:val="24"/>
        </w:rPr>
        <w:t>vietovės</w:t>
      </w:r>
      <w:r w:rsidRPr="00977216">
        <w:rPr>
          <w:rFonts w:ascii="Times New Roman" w:hAnsi="Times New Roman" w:cs="Times New Roman"/>
          <w:bCs/>
          <w:sz w:val="24"/>
          <w:szCs w:val="24"/>
        </w:rPr>
        <w:t xml:space="preserve"> stebėjimo įrenginys; </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7.2.</w:t>
      </w:r>
      <w:r w:rsidRPr="00977216">
        <w:rPr>
          <w:rFonts w:ascii="Times New Roman" w:hAnsi="Times New Roman" w:cs="Times New Roman"/>
          <w:bCs/>
          <w:sz w:val="24"/>
          <w:szCs w:val="24"/>
        </w:rPr>
        <w:t xml:space="preserve"> 1 (viena) </w:t>
      </w:r>
      <w:proofErr w:type="spellStart"/>
      <w:r w:rsidRPr="00977216">
        <w:rPr>
          <w:rFonts w:ascii="Times New Roman" w:hAnsi="Times New Roman" w:cs="Times New Roman"/>
          <w:bCs/>
          <w:sz w:val="24"/>
          <w:szCs w:val="24"/>
        </w:rPr>
        <w:t>apykojė</w:t>
      </w:r>
      <w:proofErr w:type="spellEnd"/>
      <w:r w:rsidRPr="00977216">
        <w:rPr>
          <w:rFonts w:ascii="Times New Roman" w:hAnsi="Times New Roman" w:cs="Times New Roman"/>
          <w:bCs/>
          <w:sz w:val="24"/>
          <w:szCs w:val="24"/>
        </w:rPr>
        <w:t xml:space="preserve">. Vienai </w:t>
      </w:r>
      <w:proofErr w:type="spellStart"/>
      <w:r w:rsidRPr="00977216">
        <w:rPr>
          <w:rFonts w:ascii="Times New Roman" w:hAnsi="Times New Roman" w:cs="Times New Roman"/>
          <w:bCs/>
          <w:sz w:val="24"/>
          <w:szCs w:val="24"/>
        </w:rPr>
        <w:t>apykojei</w:t>
      </w:r>
      <w:proofErr w:type="spellEnd"/>
      <w:r w:rsidRPr="00977216">
        <w:rPr>
          <w:rFonts w:ascii="Times New Roman" w:hAnsi="Times New Roman" w:cs="Times New Roman"/>
          <w:bCs/>
          <w:sz w:val="24"/>
          <w:szCs w:val="24"/>
        </w:rPr>
        <w:t xml:space="preserve"> priskiriamos sudedamosios dalies – dirželio skaičius yra 1 (vienas) nesunaudojamas dirželis ar kita sujungiamoji dalis arba 2 (du) suvartojami dirželiai; </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7.3.</w:t>
      </w:r>
      <w:r w:rsidRPr="00977216">
        <w:rPr>
          <w:rFonts w:ascii="Times New Roman" w:hAnsi="Times New Roman" w:cs="Times New Roman"/>
          <w:bCs/>
          <w:sz w:val="24"/>
          <w:szCs w:val="24"/>
        </w:rPr>
        <w:t xml:space="preserve"> 1 (viena) elektroninė terpė tarnybinėje stotyje, skirta priimti stebėjimo duomenis.</w:t>
      </w:r>
    </w:p>
    <w:p w:rsidR="00977216" w:rsidRPr="00977216" w:rsidRDefault="00977216" w:rsidP="00977216">
      <w:pPr>
        <w:tabs>
          <w:tab w:val="left" w:pos="993"/>
        </w:tabs>
        <w:spacing w:after="0" w:line="240" w:lineRule="auto"/>
        <w:ind w:firstLine="930"/>
        <w:jc w:val="both"/>
        <w:rPr>
          <w:rFonts w:ascii="Times New Roman" w:hAnsi="Times New Roman" w:cs="Times New Roman"/>
          <w:bCs/>
          <w:sz w:val="24"/>
          <w:szCs w:val="24"/>
        </w:rPr>
      </w:pPr>
      <w:r w:rsidRPr="00977216">
        <w:rPr>
          <w:rFonts w:ascii="Times New Roman" w:hAnsi="Times New Roman" w:cs="Times New Roman"/>
          <w:b/>
          <w:bCs/>
          <w:sz w:val="24"/>
          <w:szCs w:val="24"/>
        </w:rPr>
        <w:t>8.</w:t>
      </w:r>
      <w:r w:rsidRPr="00977216">
        <w:rPr>
          <w:rFonts w:ascii="Times New Roman" w:hAnsi="Times New Roman" w:cs="Times New Roman"/>
          <w:bCs/>
          <w:sz w:val="24"/>
          <w:szCs w:val="24"/>
        </w:rPr>
        <w:t xml:space="preserve"> Visa įranga turi būti pritaikyta (turi leidimus) naudoti ES šalyse ir turėti naudojimosi instrukciją lietuvių kalba. </w:t>
      </w:r>
    </w:p>
    <w:p w:rsidR="00625AA4" w:rsidRPr="00625AA4" w:rsidRDefault="00625AA4" w:rsidP="00625AA4">
      <w:pPr>
        <w:tabs>
          <w:tab w:val="left" w:pos="993"/>
        </w:tabs>
        <w:spacing w:after="0" w:line="240" w:lineRule="auto"/>
        <w:ind w:firstLine="930"/>
        <w:jc w:val="both"/>
        <w:rPr>
          <w:rFonts w:ascii="Times New Roman" w:hAnsi="Times New Roman" w:cs="Times New Roman"/>
          <w:bCs/>
          <w:sz w:val="24"/>
          <w:szCs w:val="24"/>
        </w:rPr>
      </w:pPr>
    </w:p>
    <w:p w:rsidR="001B68D0" w:rsidRDefault="00CC2F96" w:rsidP="00372632">
      <w:pPr>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372632">
        <w:rPr>
          <w:rFonts w:ascii="Times New Roman" w:eastAsia="Calibri" w:hAnsi="Times New Roman" w:cs="Times New Roman"/>
          <w:b/>
          <w:sz w:val="24"/>
          <w:szCs w:val="24"/>
        </w:rPr>
        <w:t xml:space="preserve">      </w:t>
      </w:r>
      <w:r w:rsidRPr="00372632">
        <w:rPr>
          <w:rFonts w:ascii="Times New Roman" w:eastAsia="Calibri" w:hAnsi="Times New Roman" w:cs="Times New Roman"/>
          <w:sz w:val="24"/>
          <w:szCs w:val="24"/>
        </w:rPr>
        <w:t>Jeigu techninėje specifikacijoje apibūdinant pirkimo objektą yra nurodytas konkretus modelis ar šaltinis, konkretus procesas arba prekės ženklas, patentas, tipai, konkreti kilmė ar gamyba, laikyti, kad perkančioji organizacija šį nurodymą pateikia įrašant žodžius „arba lygiavertis“.</w:t>
      </w:r>
    </w:p>
    <w:p w:rsidR="0018462B" w:rsidRPr="00624093" w:rsidRDefault="0018462B" w:rsidP="0018462B">
      <w:pPr>
        <w:tabs>
          <w:tab w:val="left" w:pos="993"/>
        </w:tabs>
        <w:ind w:firstLine="930"/>
        <w:jc w:val="center"/>
        <w:rPr>
          <w:bCs/>
        </w:rPr>
      </w:pPr>
      <w:r>
        <w:rPr>
          <w:bCs/>
        </w:rPr>
        <w:t>____________________________________________</w:t>
      </w:r>
    </w:p>
    <w:p w:rsidR="0018462B" w:rsidRPr="00372632" w:rsidRDefault="0018462B" w:rsidP="00372632">
      <w:pPr>
        <w:jc w:val="both"/>
        <w:rPr>
          <w:rFonts w:ascii="Times New Roman" w:hAnsi="Times New Roman" w:cs="Times New Roman"/>
          <w:sz w:val="24"/>
          <w:szCs w:val="24"/>
          <w:lang w:val="pt-BR"/>
        </w:rPr>
      </w:pPr>
    </w:p>
    <w:sectPr w:rsidR="0018462B" w:rsidRPr="00372632" w:rsidSect="00F02627">
      <w:headerReference w:type="default" r:id="rId11"/>
      <w:pgSz w:w="11906" w:h="16838"/>
      <w:pgMar w:top="851" w:right="567" w:bottom="568"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057" w:rsidRDefault="00AE1057" w:rsidP="00B72736">
      <w:pPr>
        <w:spacing w:after="0" w:line="240" w:lineRule="auto"/>
      </w:pPr>
      <w:r>
        <w:separator/>
      </w:r>
    </w:p>
  </w:endnote>
  <w:endnote w:type="continuationSeparator" w:id="0">
    <w:p w:rsidR="00AE1057" w:rsidRDefault="00AE1057" w:rsidP="00B7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057" w:rsidRDefault="00AE1057" w:rsidP="00B72736">
      <w:pPr>
        <w:spacing w:after="0" w:line="240" w:lineRule="auto"/>
      </w:pPr>
      <w:r>
        <w:separator/>
      </w:r>
    </w:p>
  </w:footnote>
  <w:footnote w:type="continuationSeparator" w:id="0">
    <w:p w:rsidR="00AE1057" w:rsidRDefault="00AE1057" w:rsidP="00B72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271040"/>
      <w:docPartObj>
        <w:docPartGallery w:val="Page Numbers (Top of Page)"/>
        <w:docPartUnique/>
      </w:docPartObj>
    </w:sdtPr>
    <w:sdtEndPr/>
    <w:sdtContent>
      <w:p w:rsidR="00F02627" w:rsidRDefault="00F02627">
        <w:pPr>
          <w:pStyle w:val="Antrats"/>
          <w:jc w:val="center"/>
        </w:pPr>
        <w:r>
          <w:fldChar w:fldCharType="begin"/>
        </w:r>
        <w:r>
          <w:instrText>PAGE   \* MERGEFORMAT</w:instrText>
        </w:r>
        <w:r>
          <w:fldChar w:fldCharType="separate"/>
        </w:r>
        <w:r w:rsidR="00EE2446" w:rsidRPr="00EE2446">
          <w:rPr>
            <w:noProof/>
            <w:lang w:val="lt-LT"/>
          </w:rPr>
          <w:t>4</w:t>
        </w:r>
        <w:r>
          <w:fldChar w:fldCharType="end"/>
        </w:r>
      </w:p>
    </w:sdtContent>
  </w:sdt>
  <w:p w:rsidR="00F02627" w:rsidRDefault="00F026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3607E"/>
    <w:multiLevelType w:val="hybridMultilevel"/>
    <w:tmpl w:val="44D04E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15A3663"/>
    <w:multiLevelType w:val="multilevel"/>
    <w:tmpl w:val="5248EAF4"/>
    <w:lvl w:ilvl="0">
      <w:start w:val="1"/>
      <w:numFmt w:val="decimal"/>
      <w:lvlText w:val="%1."/>
      <w:lvlJc w:val="left"/>
      <w:pPr>
        <w:ind w:left="510" w:hanging="510"/>
      </w:pPr>
      <w:rPr>
        <w:rFonts w:hint="default"/>
      </w:rPr>
    </w:lvl>
    <w:lvl w:ilvl="1">
      <w:start w:val="1"/>
      <w:numFmt w:val="decimal"/>
      <w:lvlText w:val="%1.%2."/>
      <w:lvlJc w:val="left"/>
      <w:pPr>
        <w:ind w:left="1170" w:hanging="51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nsid w:val="384F6B92"/>
    <w:multiLevelType w:val="multilevel"/>
    <w:tmpl w:val="390C0DE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BA14611"/>
    <w:multiLevelType w:val="hybridMultilevel"/>
    <w:tmpl w:val="7F962F4A"/>
    <w:lvl w:ilvl="0" w:tplc="B5D096E0">
      <w:start w:val="1"/>
      <w:numFmt w:val="decimal"/>
      <w:lvlText w:val="1.%1."/>
      <w:lvlJc w:val="left"/>
      <w:pPr>
        <w:tabs>
          <w:tab w:val="num" w:pos="1793"/>
        </w:tabs>
        <w:ind w:left="143" w:firstLine="567"/>
      </w:pPr>
      <w:rPr>
        <w:rFonts w:cs="Times New Roman"/>
        <w:b w:val="0"/>
        <w:i w:val="0"/>
        <w:strike w:val="0"/>
        <w:color w:val="auto"/>
        <w:sz w:val="24"/>
        <w:szCs w:val="24"/>
      </w:rPr>
    </w:lvl>
    <w:lvl w:ilvl="1" w:tplc="04270019">
      <w:start w:val="1"/>
      <w:numFmt w:val="lowerLetter"/>
      <w:lvlText w:val="%2."/>
      <w:lvlJc w:val="left"/>
      <w:pPr>
        <w:tabs>
          <w:tab w:val="num" w:pos="1015"/>
        </w:tabs>
        <w:ind w:left="1015" w:hanging="360"/>
      </w:pPr>
      <w:rPr>
        <w:rFonts w:cs="Times New Roman"/>
      </w:rPr>
    </w:lvl>
    <w:lvl w:ilvl="2" w:tplc="0427001B">
      <w:start w:val="1"/>
      <w:numFmt w:val="decimal"/>
      <w:lvlText w:val="%3."/>
      <w:lvlJc w:val="left"/>
      <w:pPr>
        <w:tabs>
          <w:tab w:val="num" w:pos="1592"/>
        </w:tabs>
        <w:ind w:left="1592" w:hanging="360"/>
      </w:pPr>
    </w:lvl>
    <w:lvl w:ilvl="3" w:tplc="0427000F">
      <w:start w:val="1"/>
      <w:numFmt w:val="decimal"/>
      <w:lvlText w:val="%4."/>
      <w:lvlJc w:val="left"/>
      <w:pPr>
        <w:tabs>
          <w:tab w:val="num" w:pos="2312"/>
        </w:tabs>
        <w:ind w:left="2312" w:hanging="360"/>
      </w:pPr>
    </w:lvl>
    <w:lvl w:ilvl="4" w:tplc="04270019">
      <w:start w:val="1"/>
      <w:numFmt w:val="decimal"/>
      <w:lvlText w:val="%5."/>
      <w:lvlJc w:val="left"/>
      <w:pPr>
        <w:tabs>
          <w:tab w:val="num" w:pos="3032"/>
        </w:tabs>
        <w:ind w:left="3032" w:hanging="360"/>
      </w:pPr>
    </w:lvl>
    <w:lvl w:ilvl="5" w:tplc="0427001B">
      <w:start w:val="1"/>
      <w:numFmt w:val="decimal"/>
      <w:lvlText w:val="%6."/>
      <w:lvlJc w:val="left"/>
      <w:pPr>
        <w:tabs>
          <w:tab w:val="num" w:pos="3752"/>
        </w:tabs>
        <w:ind w:left="3752" w:hanging="360"/>
      </w:pPr>
    </w:lvl>
    <w:lvl w:ilvl="6" w:tplc="0427000F">
      <w:start w:val="1"/>
      <w:numFmt w:val="decimal"/>
      <w:lvlText w:val="%7."/>
      <w:lvlJc w:val="left"/>
      <w:pPr>
        <w:tabs>
          <w:tab w:val="num" w:pos="4472"/>
        </w:tabs>
        <w:ind w:left="4472" w:hanging="360"/>
      </w:pPr>
    </w:lvl>
    <w:lvl w:ilvl="7" w:tplc="04270019">
      <w:start w:val="1"/>
      <w:numFmt w:val="decimal"/>
      <w:lvlText w:val="%8."/>
      <w:lvlJc w:val="left"/>
      <w:pPr>
        <w:tabs>
          <w:tab w:val="num" w:pos="5192"/>
        </w:tabs>
        <w:ind w:left="5192" w:hanging="360"/>
      </w:pPr>
    </w:lvl>
    <w:lvl w:ilvl="8" w:tplc="0427001B">
      <w:start w:val="1"/>
      <w:numFmt w:val="decimal"/>
      <w:lvlText w:val="%9."/>
      <w:lvlJc w:val="left"/>
      <w:pPr>
        <w:tabs>
          <w:tab w:val="num" w:pos="5912"/>
        </w:tabs>
        <w:ind w:left="5912" w:hanging="360"/>
      </w:pPr>
    </w:lvl>
  </w:abstractNum>
  <w:abstractNum w:abstractNumId="4">
    <w:nsid w:val="42102EE4"/>
    <w:multiLevelType w:val="hybridMultilevel"/>
    <w:tmpl w:val="C3E2435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64D622A2"/>
    <w:multiLevelType w:val="hybridMultilevel"/>
    <w:tmpl w:val="7E6C975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4E"/>
    <w:rsid w:val="00050780"/>
    <w:rsid w:val="00067AF0"/>
    <w:rsid w:val="00086383"/>
    <w:rsid w:val="00096E23"/>
    <w:rsid w:val="000C3F5C"/>
    <w:rsid w:val="000D62C3"/>
    <w:rsid w:val="000F35DF"/>
    <w:rsid w:val="00106B21"/>
    <w:rsid w:val="0012097C"/>
    <w:rsid w:val="001538B0"/>
    <w:rsid w:val="00167391"/>
    <w:rsid w:val="00176296"/>
    <w:rsid w:val="001809ED"/>
    <w:rsid w:val="0018462B"/>
    <w:rsid w:val="001B68D0"/>
    <w:rsid w:val="001D0E65"/>
    <w:rsid w:val="001E7654"/>
    <w:rsid w:val="001E7F66"/>
    <w:rsid w:val="001F585A"/>
    <w:rsid w:val="00200EF9"/>
    <w:rsid w:val="002137ED"/>
    <w:rsid w:val="0021722D"/>
    <w:rsid w:val="00241454"/>
    <w:rsid w:val="002507E2"/>
    <w:rsid w:val="00277F60"/>
    <w:rsid w:val="002A4646"/>
    <w:rsid w:val="002D02A4"/>
    <w:rsid w:val="002D1830"/>
    <w:rsid w:val="002D46F5"/>
    <w:rsid w:val="002F006A"/>
    <w:rsid w:val="002F230C"/>
    <w:rsid w:val="00307BCD"/>
    <w:rsid w:val="00310DCA"/>
    <w:rsid w:val="00314A96"/>
    <w:rsid w:val="0032338F"/>
    <w:rsid w:val="0033167F"/>
    <w:rsid w:val="0034693D"/>
    <w:rsid w:val="003600D8"/>
    <w:rsid w:val="00364694"/>
    <w:rsid w:val="00370513"/>
    <w:rsid w:val="00370C94"/>
    <w:rsid w:val="00372632"/>
    <w:rsid w:val="00372D52"/>
    <w:rsid w:val="00383682"/>
    <w:rsid w:val="003845D7"/>
    <w:rsid w:val="00393ED3"/>
    <w:rsid w:val="0039670E"/>
    <w:rsid w:val="003B79EF"/>
    <w:rsid w:val="003C1C01"/>
    <w:rsid w:val="003D4A18"/>
    <w:rsid w:val="003F4C9E"/>
    <w:rsid w:val="00403964"/>
    <w:rsid w:val="00420676"/>
    <w:rsid w:val="004262DE"/>
    <w:rsid w:val="004317C0"/>
    <w:rsid w:val="00457FC5"/>
    <w:rsid w:val="00476497"/>
    <w:rsid w:val="00481FC4"/>
    <w:rsid w:val="00492BFD"/>
    <w:rsid w:val="004B2857"/>
    <w:rsid w:val="004B3C88"/>
    <w:rsid w:val="004F3E58"/>
    <w:rsid w:val="004F4E5C"/>
    <w:rsid w:val="00537B55"/>
    <w:rsid w:val="00562724"/>
    <w:rsid w:val="00570FE3"/>
    <w:rsid w:val="00571670"/>
    <w:rsid w:val="00584FBF"/>
    <w:rsid w:val="005C2516"/>
    <w:rsid w:val="005C3062"/>
    <w:rsid w:val="005E492F"/>
    <w:rsid w:val="005F6501"/>
    <w:rsid w:val="00606F69"/>
    <w:rsid w:val="00612E89"/>
    <w:rsid w:val="006164B5"/>
    <w:rsid w:val="00624F1D"/>
    <w:rsid w:val="00625AA4"/>
    <w:rsid w:val="006306E6"/>
    <w:rsid w:val="00635CD9"/>
    <w:rsid w:val="006413A0"/>
    <w:rsid w:val="006518F3"/>
    <w:rsid w:val="00655E93"/>
    <w:rsid w:val="00671D28"/>
    <w:rsid w:val="00673268"/>
    <w:rsid w:val="00677416"/>
    <w:rsid w:val="006911B1"/>
    <w:rsid w:val="006A1E5C"/>
    <w:rsid w:val="006A4250"/>
    <w:rsid w:val="006C53A7"/>
    <w:rsid w:val="006E2FE8"/>
    <w:rsid w:val="00700A5F"/>
    <w:rsid w:val="00747214"/>
    <w:rsid w:val="00750E02"/>
    <w:rsid w:val="007748FA"/>
    <w:rsid w:val="00795319"/>
    <w:rsid w:val="0079638F"/>
    <w:rsid w:val="007A22B5"/>
    <w:rsid w:val="007B2D39"/>
    <w:rsid w:val="007C6F89"/>
    <w:rsid w:val="00805833"/>
    <w:rsid w:val="00816897"/>
    <w:rsid w:val="00831031"/>
    <w:rsid w:val="0089222D"/>
    <w:rsid w:val="008A044B"/>
    <w:rsid w:val="008A5E7F"/>
    <w:rsid w:val="008A5F9C"/>
    <w:rsid w:val="008C3B93"/>
    <w:rsid w:val="0090123C"/>
    <w:rsid w:val="009044D3"/>
    <w:rsid w:val="00914407"/>
    <w:rsid w:val="00943B76"/>
    <w:rsid w:val="009532F1"/>
    <w:rsid w:val="00977216"/>
    <w:rsid w:val="009A48E3"/>
    <w:rsid w:val="009A5729"/>
    <w:rsid w:val="009E2313"/>
    <w:rsid w:val="00A21073"/>
    <w:rsid w:val="00A35989"/>
    <w:rsid w:val="00A5298D"/>
    <w:rsid w:val="00A61199"/>
    <w:rsid w:val="00A77B2F"/>
    <w:rsid w:val="00A8363A"/>
    <w:rsid w:val="00A83668"/>
    <w:rsid w:val="00A8634D"/>
    <w:rsid w:val="00A95038"/>
    <w:rsid w:val="00AB76BD"/>
    <w:rsid w:val="00AE1057"/>
    <w:rsid w:val="00B72736"/>
    <w:rsid w:val="00BA5E21"/>
    <w:rsid w:val="00BB5693"/>
    <w:rsid w:val="00BD2A4E"/>
    <w:rsid w:val="00BE0C51"/>
    <w:rsid w:val="00C20162"/>
    <w:rsid w:val="00C62BD9"/>
    <w:rsid w:val="00C721FD"/>
    <w:rsid w:val="00CA599A"/>
    <w:rsid w:val="00CC2F96"/>
    <w:rsid w:val="00D100B7"/>
    <w:rsid w:val="00D23E16"/>
    <w:rsid w:val="00D2673F"/>
    <w:rsid w:val="00D51930"/>
    <w:rsid w:val="00D60330"/>
    <w:rsid w:val="00D72D74"/>
    <w:rsid w:val="00D8069A"/>
    <w:rsid w:val="00D91629"/>
    <w:rsid w:val="00DA0B30"/>
    <w:rsid w:val="00DA606A"/>
    <w:rsid w:val="00DD23C2"/>
    <w:rsid w:val="00DD50B1"/>
    <w:rsid w:val="00DE65C3"/>
    <w:rsid w:val="00E1724C"/>
    <w:rsid w:val="00E41D23"/>
    <w:rsid w:val="00E62DDB"/>
    <w:rsid w:val="00E741FA"/>
    <w:rsid w:val="00E748B5"/>
    <w:rsid w:val="00E86282"/>
    <w:rsid w:val="00E90EF0"/>
    <w:rsid w:val="00E941AD"/>
    <w:rsid w:val="00EC552E"/>
    <w:rsid w:val="00ED7280"/>
    <w:rsid w:val="00EE2446"/>
    <w:rsid w:val="00F02627"/>
    <w:rsid w:val="00F2302D"/>
    <w:rsid w:val="00F26C99"/>
    <w:rsid w:val="00F30AE2"/>
    <w:rsid w:val="00F54BCF"/>
    <w:rsid w:val="00F63B9E"/>
    <w:rsid w:val="00F6452F"/>
    <w:rsid w:val="00F83872"/>
    <w:rsid w:val="00FA4828"/>
    <w:rsid w:val="00FC47B2"/>
    <w:rsid w:val="00FC52EC"/>
    <w:rsid w:val="00FE092B"/>
    <w:rsid w:val="00FF6F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64694"/>
  </w:style>
  <w:style w:type="paragraph" w:styleId="Antrat1">
    <w:name w:val="heading 1"/>
    <w:basedOn w:val="prastasis"/>
    <w:next w:val="prastasis"/>
    <w:link w:val="Antrat1Diagrama"/>
    <w:qFormat/>
    <w:rsid w:val="00FC47B2"/>
    <w:pPr>
      <w:keepNext/>
      <w:widowControl w:val="0"/>
      <w:autoSpaceDE w:val="0"/>
      <w:autoSpaceDN w:val="0"/>
      <w:adjustRightInd w:val="0"/>
      <w:spacing w:after="0" w:line="240" w:lineRule="auto"/>
      <w:jc w:val="center"/>
      <w:outlineLvl w:val="0"/>
    </w:pPr>
    <w:rPr>
      <w:rFonts w:ascii="Arial" w:eastAsia="Times New Roman" w:hAnsi="Arial" w:cs="Arial"/>
      <w:b/>
      <w:color w:val="000000"/>
      <w:sz w:val="24"/>
      <w:szCs w:val="20"/>
      <w:lang w:val="en-US"/>
    </w:rPr>
  </w:style>
  <w:style w:type="paragraph" w:styleId="Antrat2">
    <w:name w:val="heading 2"/>
    <w:basedOn w:val="prastasis"/>
    <w:next w:val="prastasis"/>
    <w:link w:val="Antrat2Diagrama"/>
    <w:qFormat/>
    <w:rsid w:val="00FC47B2"/>
    <w:pPr>
      <w:keepNext/>
      <w:autoSpaceDE w:val="0"/>
      <w:autoSpaceDN w:val="0"/>
      <w:adjustRightInd w:val="0"/>
      <w:spacing w:after="0" w:line="240" w:lineRule="auto"/>
      <w:outlineLvl w:val="1"/>
    </w:pPr>
    <w:rPr>
      <w:rFonts w:ascii="TimesNewRoman" w:eastAsia="Times New Roman" w:hAnsi="TimesNewRoman" w:cs="Times New Roman"/>
      <w:sz w:val="32"/>
      <w:szCs w:val="21"/>
      <w:lang w:val="en-US"/>
    </w:rPr>
  </w:style>
  <w:style w:type="paragraph" w:styleId="Antrat3">
    <w:name w:val="heading 3"/>
    <w:basedOn w:val="prastasis"/>
    <w:next w:val="prastasis"/>
    <w:link w:val="Antrat3Diagrama"/>
    <w:qFormat/>
    <w:rsid w:val="00FC47B2"/>
    <w:pPr>
      <w:keepNext/>
      <w:widowControl w:val="0"/>
      <w:autoSpaceDE w:val="0"/>
      <w:autoSpaceDN w:val="0"/>
      <w:adjustRightInd w:val="0"/>
      <w:spacing w:after="0" w:line="240" w:lineRule="auto"/>
      <w:jc w:val="center"/>
      <w:outlineLvl w:val="2"/>
    </w:pPr>
    <w:rPr>
      <w:rFonts w:ascii="Times New Roman" w:eastAsia="Times New Roman" w:hAnsi="Times New Roman" w:cs="Times New Roman"/>
      <w:b/>
      <w:sz w:val="24"/>
      <w:szCs w:val="24"/>
    </w:rPr>
  </w:style>
  <w:style w:type="paragraph" w:styleId="Antrat4">
    <w:name w:val="heading 4"/>
    <w:basedOn w:val="prastasis"/>
    <w:next w:val="prastasis"/>
    <w:link w:val="Antrat4Diagrama"/>
    <w:qFormat/>
    <w:rsid w:val="00FC47B2"/>
    <w:pPr>
      <w:keepNext/>
      <w:widowControl w:val="0"/>
      <w:shd w:val="clear" w:color="auto" w:fill="FFFFFF"/>
      <w:autoSpaceDE w:val="0"/>
      <w:autoSpaceDN w:val="0"/>
      <w:adjustRightInd w:val="0"/>
      <w:spacing w:after="0" w:line="240" w:lineRule="auto"/>
      <w:outlineLvl w:val="3"/>
    </w:pPr>
    <w:rPr>
      <w:rFonts w:ascii="Arial" w:eastAsia="Times New Roman" w:hAnsi="Arial" w:cs="Arial"/>
      <w:color w:val="000000"/>
      <w:w w:val="93"/>
      <w:sz w:val="24"/>
      <w:szCs w:val="20"/>
      <w:lang w:val="en-US"/>
    </w:rPr>
  </w:style>
  <w:style w:type="paragraph" w:styleId="Antrat5">
    <w:name w:val="heading 5"/>
    <w:basedOn w:val="prastasis"/>
    <w:next w:val="prastasis"/>
    <w:link w:val="Antrat5Diagrama"/>
    <w:qFormat/>
    <w:rsid w:val="00FC47B2"/>
    <w:pPr>
      <w:keepNext/>
      <w:widowControl w:val="0"/>
      <w:shd w:val="clear" w:color="auto" w:fill="FFFFFF"/>
      <w:autoSpaceDE w:val="0"/>
      <w:autoSpaceDN w:val="0"/>
      <w:adjustRightInd w:val="0"/>
      <w:spacing w:after="0" w:line="240" w:lineRule="auto"/>
      <w:outlineLvl w:val="4"/>
    </w:pPr>
    <w:rPr>
      <w:rFonts w:ascii="Arial" w:eastAsia="Times New Roman" w:hAnsi="Arial" w:cs="Arial"/>
      <w:b/>
      <w:bCs/>
      <w:iCs/>
      <w:color w:val="000000"/>
      <w:spacing w:val="-18"/>
      <w:sz w:val="32"/>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64694"/>
    <w:rPr>
      <w:color w:val="0000FF" w:themeColor="hyperlink"/>
      <w:u w:val="single"/>
    </w:rPr>
  </w:style>
  <w:style w:type="character" w:customStyle="1" w:styleId="Antrat1Diagrama">
    <w:name w:val="Antraštė 1 Diagrama"/>
    <w:basedOn w:val="Numatytasispastraiposriftas"/>
    <w:link w:val="Antrat1"/>
    <w:rsid w:val="00FC47B2"/>
    <w:rPr>
      <w:rFonts w:ascii="Arial" w:eastAsia="Times New Roman" w:hAnsi="Arial" w:cs="Arial"/>
      <w:b/>
      <w:color w:val="000000"/>
      <w:sz w:val="24"/>
      <w:szCs w:val="20"/>
      <w:lang w:val="en-US"/>
    </w:rPr>
  </w:style>
  <w:style w:type="character" w:customStyle="1" w:styleId="Antrat2Diagrama">
    <w:name w:val="Antraštė 2 Diagrama"/>
    <w:basedOn w:val="Numatytasispastraiposriftas"/>
    <w:link w:val="Antrat2"/>
    <w:rsid w:val="00FC47B2"/>
    <w:rPr>
      <w:rFonts w:ascii="TimesNewRoman" w:eastAsia="Times New Roman" w:hAnsi="TimesNewRoman" w:cs="Times New Roman"/>
      <w:sz w:val="32"/>
      <w:szCs w:val="21"/>
      <w:lang w:val="en-US"/>
    </w:rPr>
  </w:style>
  <w:style w:type="character" w:customStyle="1" w:styleId="Antrat3Diagrama">
    <w:name w:val="Antraštė 3 Diagrama"/>
    <w:basedOn w:val="Numatytasispastraiposriftas"/>
    <w:link w:val="Antrat3"/>
    <w:rsid w:val="00FC47B2"/>
    <w:rPr>
      <w:rFonts w:ascii="Times New Roman" w:eastAsia="Times New Roman" w:hAnsi="Times New Roman" w:cs="Times New Roman"/>
      <w:b/>
      <w:sz w:val="24"/>
      <w:szCs w:val="24"/>
    </w:rPr>
  </w:style>
  <w:style w:type="character" w:customStyle="1" w:styleId="Antrat4Diagrama">
    <w:name w:val="Antraštė 4 Diagrama"/>
    <w:basedOn w:val="Numatytasispastraiposriftas"/>
    <w:link w:val="Antrat4"/>
    <w:rsid w:val="00FC47B2"/>
    <w:rPr>
      <w:rFonts w:ascii="Arial" w:eastAsia="Times New Roman" w:hAnsi="Arial" w:cs="Arial"/>
      <w:color w:val="000000"/>
      <w:w w:val="93"/>
      <w:sz w:val="24"/>
      <w:szCs w:val="20"/>
      <w:shd w:val="clear" w:color="auto" w:fill="FFFFFF"/>
      <w:lang w:val="en-US"/>
    </w:rPr>
  </w:style>
  <w:style w:type="character" w:customStyle="1" w:styleId="Antrat5Diagrama">
    <w:name w:val="Antraštė 5 Diagrama"/>
    <w:basedOn w:val="Numatytasispastraiposriftas"/>
    <w:link w:val="Antrat5"/>
    <w:rsid w:val="00FC47B2"/>
    <w:rPr>
      <w:rFonts w:ascii="Arial" w:eastAsia="Times New Roman" w:hAnsi="Arial" w:cs="Arial"/>
      <w:b/>
      <w:bCs/>
      <w:iCs/>
      <w:color w:val="000000"/>
      <w:spacing w:val="-18"/>
      <w:sz w:val="32"/>
      <w:szCs w:val="24"/>
      <w:shd w:val="clear" w:color="auto" w:fill="FFFFFF"/>
      <w:lang w:val="en-US"/>
    </w:rPr>
  </w:style>
  <w:style w:type="numbering" w:customStyle="1" w:styleId="Sraonra1">
    <w:name w:val="Sąrašo nėra1"/>
    <w:next w:val="Sraonra"/>
    <w:semiHidden/>
    <w:unhideWhenUsed/>
    <w:rsid w:val="00FC47B2"/>
  </w:style>
  <w:style w:type="paragraph" w:styleId="Antrats">
    <w:name w:val="header"/>
    <w:basedOn w:val="prastasis"/>
    <w:link w:val="AntratsDiagrama"/>
    <w:uiPriority w:val="99"/>
    <w:rsid w:val="00FC47B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0"/>
      <w:lang w:val="en-US"/>
    </w:rPr>
  </w:style>
  <w:style w:type="character" w:customStyle="1" w:styleId="AntratsDiagrama">
    <w:name w:val="Antraštės Diagrama"/>
    <w:basedOn w:val="Numatytasispastraiposriftas"/>
    <w:link w:val="Antrats"/>
    <w:uiPriority w:val="99"/>
    <w:rsid w:val="00FC47B2"/>
    <w:rPr>
      <w:rFonts w:ascii="Times New Roman" w:eastAsia="Times New Roman" w:hAnsi="Times New Roman" w:cs="Times New Roman"/>
      <w:sz w:val="24"/>
      <w:szCs w:val="20"/>
      <w:lang w:val="en-US"/>
    </w:rPr>
  </w:style>
  <w:style w:type="paragraph" w:customStyle="1" w:styleId="scfBereich">
    <w:name w:val="scfBereich"/>
    <w:basedOn w:val="prastasis"/>
    <w:rsid w:val="00FC47B2"/>
    <w:pPr>
      <w:spacing w:before="140" w:after="0" w:line="240" w:lineRule="auto"/>
    </w:pPr>
    <w:rPr>
      <w:rFonts w:ascii="Arial" w:eastAsia="Times New Roman" w:hAnsi="Arial" w:cs="Times New Roman"/>
      <w:b/>
      <w:szCs w:val="20"/>
      <w:lang w:val="de-DE" w:eastAsia="de-DE"/>
    </w:rPr>
  </w:style>
  <w:style w:type="paragraph" w:styleId="Porat">
    <w:name w:val="footer"/>
    <w:basedOn w:val="prastasis"/>
    <w:link w:val="PoratDiagrama"/>
    <w:rsid w:val="00FC47B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0"/>
      <w:lang w:val="en-US"/>
    </w:rPr>
  </w:style>
  <w:style w:type="character" w:customStyle="1" w:styleId="PoratDiagrama">
    <w:name w:val="Poraštė Diagrama"/>
    <w:basedOn w:val="Numatytasispastraiposriftas"/>
    <w:link w:val="Porat"/>
    <w:rsid w:val="00FC47B2"/>
    <w:rPr>
      <w:rFonts w:ascii="Times New Roman" w:eastAsia="Times New Roman" w:hAnsi="Times New Roman" w:cs="Times New Roman"/>
      <w:sz w:val="24"/>
      <w:szCs w:val="20"/>
      <w:lang w:val="en-US"/>
    </w:rPr>
  </w:style>
  <w:style w:type="character" w:styleId="Puslapionumeris">
    <w:name w:val="page number"/>
    <w:basedOn w:val="Numatytasispastraiposriftas"/>
    <w:rsid w:val="00FC47B2"/>
  </w:style>
  <w:style w:type="paragraph" w:styleId="Debesliotekstas">
    <w:name w:val="Balloon Text"/>
    <w:basedOn w:val="prastasis"/>
    <w:link w:val="DebesliotekstasDiagrama"/>
    <w:semiHidden/>
    <w:rsid w:val="00FC47B2"/>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ebesliotekstasDiagrama">
    <w:name w:val="Debesėlio tekstas Diagrama"/>
    <w:basedOn w:val="Numatytasispastraiposriftas"/>
    <w:link w:val="Debesliotekstas"/>
    <w:semiHidden/>
    <w:rsid w:val="00FC47B2"/>
    <w:rPr>
      <w:rFonts w:ascii="Tahoma" w:eastAsia="Times New Roman" w:hAnsi="Tahoma" w:cs="Tahoma"/>
      <w:sz w:val="16"/>
      <w:szCs w:val="16"/>
      <w:lang w:val="en-US"/>
    </w:rPr>
  </w:style>
  <w:style w:type="character" w:styleId="Komentaronuoroda">
    <w:name w:val="annotation reference"/>
    <w:semiHidden/>
    <w:rsid w:val="00FC47B2"/>
    <w:rPr>
      <w:sz w:val="16"/>
      <w:szCs w:val="16"/>
    </w:rPr>
  </w:style>
  <w:style w:type="paragraph" w:styleId="Komentarotekstas">
    <w:name w:val="annotation text"/>
    <w:basedOn w:val="prastasis"/>
    <w:link w:val="KomentarotekstasDiagrama"/>
    <w:semiHidden/>
    <w:rsid w:val="00FC47B2"/>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KomentarotekstasDiagrama">
    <w:name w:val="Komentaro tekstas Diagrama"/>
    <w:basedOn w:val="Numatytasispastraiposriftas"/>
    <w:link w:val="Komentarotekstas"/>
    <w:semiHidden/>
    <w:rsid w:val="00FC47B2"/>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semiHidden/>
    <w:rsid w:val="00FC47B2"/>
    <w:rPr>
      <w:b/>
      <w:bCs/>
    </w:rPr>
  </w:style>
  <w:style w:type="character" w:customStyle="1" w:styleId="KomentarotemaDiagrama">
    <w:name w:val="Komentaro tema Diagrama"/>
    <w:basedOn w:val="KomentarotekstasDiagrama"/>
    <w:link w:val="Komentarotema"/>
    <w:semiHidden/>
    <w:rsid w:val="00FC47B2"/>
    <w:rPr>
      <w:rFonts w:ascii="Times New Roman" w:eastAsia="Times New Roman" w:hAnsi="Times New Roman" w:cs="Times New Roman"/>
      <w:b/>
      <w:bCs/>
      <w:sz w:val="20"/>
      <w:szCs w:val="20"/>
      <w:lang w:val="en-US"/>
    </w:rPr>
  </w:style>
  <w:style w:type="paragraph" w:customStyle="1" w:styleId="Stilius">
    <w:name w:val="Stilius"/>
    <w:rsid w:val="00FC47B2"/>
    <w:pPr>
      <w:widowControl w:val="0"/>
      <w:autoSpaceDE w:val="0"/>
      <w:autoSpaceDN w:val="0"/>
      <w:adjustRightInd w:val="0"/>
      <w:spacing w:after="0" w:line="240" w:lineRule="auto"/>
    </w:pPr>
    <w:rPr>
      <w:rFonts w:ascii="Arial" w:eastAsia="Times New Roman" w:hAnsi="Arial" w:cs="Arial"/>
      <w:sz w:val="24"/>
      <w:szCs w:val="24"/>
      <w:lang w:eastAsia="lt-LT"/>
    </w:rPr>
  </w:style>
  <w:style w:type="paragraph" w:styleId="Pagrindinistekstas">
    <w:name w:val="Body Text"/>
    <w:basedOn w:val="prastasis"/>
    <w:link w:val="PagrindinistekstasDiagrama"/>
    <w:rsid w:val="00FC47B2"/>
    <w:pPr>
      <w:spacing w:after="120" w:line="240" w:lineRule="auto"/>
    </w:pPr>
    <w:rPr>
      <w:rFonts w:ascii="Times New Roman" w:eastAsia="Times New Roman" w:hAnsi="Times New Roman" w:cs="Times New Roman"/>
      <w:sz w:val="24"/>
      <w:szCs w:val="24"/>
      <w:lang w:val="x-none" w:eastAsia="x-none"/>
    </w:rPr>
  </w:style>
  <w:style w:type="character" w:customStyle="1" w:styleId="PagrindinistekstasDiagrama">
    <w:name w:val="Pagrindinis tekstas Diagrama"/>
    <w:basedOn w:val="Numatytasispastraiposriftas"/>
    <w:link w:val="Pagrindinistekstas"/>
    <w:rsid w:val="00FC47B2"/>
    <w:rPr>
      <w:rFonts w:ascii="Times New Roman" w:eastAsia="Times New Roman" w:hAnsi="Times New Roman" w:cs="Times New Roman"/>
      <w:sz w:val="24"/>
      <w:szCs w:val="24"/>
      <w:lang w:val="x-none" w:eastAsia="x-none"/>
    </w:rPr>
  </w:style>
  <w:style w:type="paragraph" w:styleId="Puslapioinaostekstas">
    <w:name w:val="footnote text"/>
    <w:basedOn w:val="prastasis"/>
    <w:link w:val="PuslapioinaostekstasDiagrama"/>
    <w:rsid w:val="00FC47B2"/>
    <w:pPr>
      <w:suppressAutoHyphens/>
      <w:spacing w:after="0" w:line="240" w:lineRule="auto"/>
    </w:pPr>
    <w:rPr>
      <w:rFonts w:ascii="Times New Roman" w:eastAsia="Times New Roman" w:hAnsi="Times New Roman" w:cs="Times New Roman"/>
      <w:sz w:val="20"/>
      <w:szCs w:val="20"/>
      <w:lang w:eastAsia="ar-SA"/>
    </w:rPr>
  </w:style>
  <w:style w:type="character" w:customStyle="1" w:styleId="PuslapioinaostekstasDiagrama">
    <w:name w:val="Puslapio išnašos tekstas Diagrama"/>
    <w:basedOn w:val="Numatytasispastraiposriftas"/>
    <w:link w:val="Puslapioinaostekstas"/>
    <w:rsid w:val="00FC47B2"/>
    <w:rPr>
      <w:rFonts w:ascii="Times New Roman" w:eastAsia="Times New Roman" w:hAnsi="Times New Roman" w:cs="Times New Roman"/>
      <w:sz w:val="20"/>
      <w:szCs w:val="20"/>
      <w:lang w:eastAsia="ar-SA"/>
    </w:rPr>
  </w:style>
  <w:style w:type="paragraph" w:styleId="Betarp">
    <w:name w:val="No Spacing"/>
    <w:qFormat/>
    <w:rsid w:val="00FC47B2"/>
    <w:pPr>
      <w:spacing w:after="0" w:line="240" w:lineRule="auto"/>
    </w:pPr>
    <w:rPr>
      <w:rFonts w:ascii="Calibri" w:eastAsia="Times New Roman" w:hAnsi="Calibri" w:cs="Times New Roman"/>
    </w:rPr>
  </w:style>
  <w:style w:type="numbering" w:customStyle="1" w:styleId="Sraonra2">
    <w:name w:val="Sąrašo nėra2"/>
    <w:next w:val="Sraonra"/>
    <w:semiHidden/>
    <w:unhideWhenUsed/>
    <w:rsid w:val="00DA606A"/>
  </w:style>
  <w:style w:type="character" w:styleId="Nerykuspabraukimas">
    <w:name w:val="Subtle Emphasis"/>
    <w:uiPriority w:val="19"/>
    <w:qFormat/>
    <w:rsid w:val="001F585A"/>
    <w:rPr>
      <w:i/>
      <w:iCs/>
      <w:color w:val="404040"/>
    </w:rPr>
  </w:style>
  <w:style w:type="paragraph" w:styleId="Pavadinimas">
    <w:name w:val="Title"/>
    <w:basedOn w:val="prastasis"/>
    <w:link w:val="PavadinimasDiagrama"/>
    <w:qFormat/>
    <w:rsid w:val="00AB76BD"/>
    <w:pPr>
      <w:spacing w:after="0" w:line="240" w:lineRule="auto"/>
      <w:jc w:val="center"/>
    </w:pPr>
    <w:rPr>
      <w:rFonts w:ascii="Times New Roman" w:eastAsia="Times New Roman" w:hAnsi="Times New Roman" w:cs="Times New Roman"/>
      <w:sz w:val="24"/>
      <w:szCs w:val="20"/>
      <w:lang w:val="x-none" w:eastAsia="x-none"/>
    </w:rPr>
  </w:style>
  <w:style w:type="character" w:customStyle="1" w:styleId="PavadinimasDiagrama">
    <w:name w:val="Pavadinimas Diagrama"/>
    <w:basedOn w:val="Numatytasispastraiposriftas"/>
    <w:link w:val="Pavadinimas"/>
    <w:rsid w:val="00AB76BD"/>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64694"/>
  </w:style>
  <w:style w:type="paragraph" w:styleId="Antrat1">
    <w:name w:val="heading 1"/>
    <w:basedOn w:val="prastasis"/>
    <w:next w:val="prastasis"/>
    <w:link w:val="Antrat1Diagrama"/>
    <w:qFormat/>
    <w:rsid w:val="00FC47B2"/>
    <w:pPr>
      <w:keepNext/>
      <w:widowControl w:val="0"/>
      <w:autoSpaceDE w:val="0"/>
      <w:autoSpaceDN w:val="0"/>
      <w:adjustRightInd w:val="0"/>
      <w:spacing w:after="0" w:line="240" w:lineRule="auto"/>
      <w:jc w:val="center"/>
      <w:outlineLvl w:val="0"/>
    </w:pPr>
    <w:rPr>
      <w:rFonts w:ascii="Arial" w:eastAsia="Times New Roman" w:hAnsi="Arial" w:cs="Arial"/>
      <w:b/>
      <w:color w:val="000000"/>
      <w:sz w:val="24"/>
      <w:szCs w:val="20"/>
      <w:lang w:val="en-US"/>
    </w:rPr>
  </w:style>
  <w:style w:type="paragraph" w:styleId="Antrat2">
    <w:name w:val="heading 2"/>
    <w:basedOn w:val="prastasis"/>
    <w:next w:val="prastasis"/>
    <w:link w:val="Antrat2Diagrama"/>
    <w:qFormat/>
    <w:rsid w:val="00FC47B2"/>
    <w:pPr>
      <w:keepNext/>
      <w:autoSpaceDE w:val="0"/>
      <w:autoSpaceDN w:val="0"/>
      <w:adjustRightInd w:val="0"/>
      <w:spacing w:after="0" w:line="240" w:lineRule="auto"/>
      <w:outlineLvl w:val="1"/>
    </w:pPr>
    <w:rPr>
      <w:rFonts w:ascii="TimesNewRoman" w:eastAsia="Times New Roman" w:hAnsi="TimesNewRoman" w:cs="Times New Roman"/>
      <w:sz w:val="32"/>
      <w:szCs w:val="21"/>
      <w:lang w:val="en-US"/>
    </w:rPr>
  </w:style>
  <w:style w:type="paragraph" w:styleId="Antrat3">
    <w:name w:val="heading 3"/>
    <w:basedOn w:val="prastasis"/>
    <w:next w:val="prastasis"/>
    <w:link w:val="Antrat3Diagrama"/>
    <w:qFormat/>
    <w:rsid w:val="00FC47B2"/>
    <w:pPr>
      <w:keepNext/>
      <w:widowControl w:val="0"/>
      <w:autoSpaceDE w:val="0"/>
      <w:autoSpaceDN w:val="0"/>
      <w:adjustRightInd w:val="0"/>
      <w:spacing w:after="0" w:line="240" w:lineRule="auto"/>
      <w:jc w:val="center"/>
      <w:outlineLvl w:val="2"/>
    </w:pPr>
    <w:rPr>
      <w:rFonts w:ascii="Times New Roman" w:eastAsia="Times New Roman" w:hAnsi="Times New Roman" w:cs="Times New Roman"/>
      <w:b/>
      <w:sz w:val="24"/>
      <w:szCs w:val="24"/>
    </w:rPr>
  </w:style>
  <w:style w:type="paragraph" w:styleId="Antrat4">
    <w:name w:val="heading 4"/>
    <w:basedOn w:val="prastasis"/>
    <w:next w:val="prastasis"/>
    <w:link w:val="Antrat4Diagrama"/>
    <w:qFormat/>
    <w:rsid w:val="00FC47B2"/>
    <w:pPr>
      <w:keepNext/>
      <w:widowControl w:val="0"/>
      <w:shd w:val="clear" w:color="auto" w:fill="FFFFFF"/>
      <w:autoSpaceDE w:val="0"/>
      <w:autoSpaceDN w:val="0"/>
      <w:adjustRightInd w:val="0"/>
      <w:spacing w:after="0" w:line="240" w:lineRule="auto"/>
      <w:outlineLvl w:val="3"/>
    </w:pPr>
    <w:rPr>
      <w:rFonts w:ascii="Arial" w:eastAsia="Times New Roman" w:hAnsi="Arial" w:cs="Arial"/>
      <w:color w:val="000000"/>
      <w:w w:val="93"/>
      <w:sz w:val="24"/>
      <w:szCs w:val="20"/>
      <w:lang w:val="en-US"/>
    </w:rPr>
  </w:style>
  <w:style w:type="paragraph" w:styleId="Antrat5">
    <w:name w:val="heading 5"/>
    <w:basedOn w:val="prastasis"/>
    <w:next w:val="prastasis"/>
    <w:link w:val="Antrat5Diagrama"/>
    <w:qFormat/>
    <w:rsid w:val="00FC47B2"/>
    <w:pPr>
      <w:keepNext/>
      <w:widowControl w:val="0"/>
      <w:shd w:val="clear" w:color="auto" w:fill="FFFFFF"/>
      <w:autoSpaceDE w:val="0"/>
      <w:autoSpaceDN w:val="0"/>
      <w:adjustRightInd w:val="0"/>
      <w:spacing w:after="0" w:line="240" w:lineRule="auto"/>
      <w:outlineLvl w:val="4"/>
    </w:pPr>
    <w:rPr>
      <w:rFonts w:ascii="Arial" w:eastAsia="Times New Roman" w:hAnsi="Arial" w:cs="Arial"/>
      <w:b/>
      <w:bCs/>
      <w:iCs/>
      <w:color w:val="000000"/>
      <w:spacing w:val="-18"/>
      <w:sz w:val="32"/>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64694"/>
    <w:rPr>
      <w:color w:val="0000FF" w:themeColor="hyperlink"/>
      <w:u w:val="single"/>
    </w:rPr>
  </w:style>
  <w:style w:type="character" w:customStyle="1" w:styleId="Antrat1Diagrama">
    <w:name w:val="Antraštė 1 Diagrama"/>
    <w:basedOn w:val="Numatytasispastraiposriftas"/>
    <w:link w:val="Antrat1"/>
    <w:rsid w:val="00FC47B2"/>
    <w:rPr>
      <w:rFonts w:ascii="Arial" w:eastAsia="Times New Roman" w:hAnsi="Arial" w:cs="Arial"/>
      <w:b/>
      <w:color w:val="000000"/>
      <w:sz w:val="24"/>
      <w:szCs w:val="20"/>
      <w:lang w:val="en-US"/>
    </w:rPr>
  </w:style>
  <w:style w:type="character" w:customStyle="1" w:styleId="Antrat2Diagrama">
    <w:name w:val="Antraštė 2 Diagrama"/>
    <w:basedOn w:val="Numatytasispastraiposriftas"/>
    <w:link w:val="Antrat2"/>
    <w:rsid w:val="00FC47B2"/>
    <w:rPr>
      <w:rFonts w:ascii="TimesNewRoman" w:eastAsia="Times New Roman" w:hAnsi="TimesNewRoman" w:cs="Times New Roman"/>
      <w:sz w:val="32"/>
      <w:szCs w:val="21"/>
      <w:lang w:val="en-US"/>
    </w:rPr>
  </w:style>
  <w:style w:type="character" w:customStyle="1" w:styleId="Antrat3Diagrama">
    <w:name w:val="Antraštė 3 Diagrama"/>
    <w:basedOn w:val="Numatytasispastraiposriftas"/>
    <w:link w:val="Antrat3"/>
    <w:rsid w:val="00FC47B2"/>
    <w:rPr>
      <w:rFonts w:ascii="Times New Roman" w:eastAsia="Times New Roman" w:hAnsi="Times New Roman" w:cs="Times New Roman"/>
      <w:b/>
      <w:sz w:val="24"/>
      <w:szCs w:val="24"/>
    </w:rPr>
  </w:style>
  <w:style w:type="character" w:customStyle="1" w:styleId="Antrat4Diagrama">
    <w:name w:val="Antraštė 4 Diagrama"/>
    <w:basedOn w:val="Numatytasispastraiposriftas"/>
    <w:link w:val="Antrat4"/>
    <w:rsid w:val="00FC47B2"/>
    <w:rPr>
      <w:rFonts w:ascii="Arial" w:eastAsia="Times New Roman" w:hAnsi="Arial" w:cs="Arial"/>
      <w:color w:val="000000"/>
      <w:w w:val="93"/>
      <w:sz w:val="24"/>
      <w:szCs w:val="20"/>
      <w:shd w:val="clear" w:color="auto" w:fill="FFFFFF"/>
      <w:lang w:val="en-US"/>
    </w:rPr>
  </w:style>
  <w:style w:type="character" w:customStyle="1" w:styleId="Antrat5Diagrama">
    <w:name w:val="Antraštė 5 Diagrama"/>
    <w:basedOn w:val="Numatytasispastraiposriftas"/>
    <w:link w:val="Antrat5"/>
    <w:rsid w:val="00FC47B2"/>
    <w:rPr>
      <w:rFonts w:ascii="Arial" w:eastAsia="Times New Roman" w:hAnsi="Arial" w:cs="Arial"/>
      <w:b/>
      <w:bCs/>
      <w:iCs/>
      <w:color w:val="000000"/>
      <w:spacing w:val="-18"/>
      <w:sz w:val="32"/>
      <w:szCs w:val="24"/>
      <w:shd w:val="clear" w:color="auto" w:fill="FFFFFF"/>
      <w:lang w:val="en-US"/>
    </w:rPr>
  </w:style>
  <w:style w:type="numbering" w:customStyle="1" w:styleId="Sraonra1">
    <w:name w:val="Sąrašo nėra1"/>
    <w:next w:val="Sraonra"/>
    <w:semiHidden/>
    <w:unhideWhenUsed/>
    <w:rsid w:val="00FC47B2"/>
  </w:style>
  <w:style w:type="paragraph" w:styleId="Antrats">
    <w:name w:val="header"/>
    <w:basedOn w:val="prastasis"/>
    <w:link w:val="AntratsDiagrama"/>
    <w:uiPriority w:val="99"/>
    <w:rsid w:val="00FC47B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0"/>
      <w:lang w:val="en-US"/>
    </w:rPr>
  </w:style>
  <w:style w:type="character" w:customStyle="1" w:styleId="AntratsDiagrama">
    <w:name w:val="Antraštės Diagrama"/>
    <w:basedOn w:val="Numatytasispastraiposriftas"/>
    <w:link w:val="Antrats"/>
    <w:uiPriority w:val="99"/>
    <w:rsid w:val="00FC47B2"/>
    <w:rPr>
      <w:rFonts w:ascii="Times New Roman" w:eastAsia="Times New Roman" w:hAnsi="Times New Roman" w:cs="Times New Roman"/>
      <w:sz w:val="24"/>
      <w:szCs w:val="20"/>
      <w:lang w:val="en-US"/>
    </w:rPr>
  </w:style>
  <w:style w:type="paragraph" w:customStyle="1" w:styleId="scfBereich">
    <w:name w:val="scfBereich"/>
    <w:basedOn w:val="prastasis"/>
    <w:rsid w:val="00FC47B2"/>
    <w:pPr>
      <w:spacing w:before="140" w:after="0" w:line="240" w:lineRule="auto"/>
    </w:pPr>
    <w:rPr>
      <w:rFonts w:ascii="Arial" w:eastAsia="Times New Roman" w:hAnsi="Arial" w:cs="Times New Roman"/>
      <w:b/>
      <w:szCs w:val="20"/>
      <w:lang w:val="de-DE" w:eastAsia="de-DE"/>
    </w:rPr>
  </w:style>
  <w:style w:type="paragraph" w:styleId="Porat">
    <w:name w:val="footer"/>
    <w:basedOn w:val="prastasis"/>
    <w:link w:val="PoratDiagrama"/>
    <w:rsid w:val="00FC47B2"/>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0"/>
      <w:lang w:val="en-US"/>
    </w:rPr>
  </w:style>
  <w:style w:type="character" w:customStyle="1" w:styleId="PoratDiagrama">
    <w:name w:val="Poraštė Diagrama"/>
    <w:basedOn w:val="Numatytasispastraiposriftas"/>
    <w:link w:val="Porat"/>
    <w:rsid w:val="00FC47B2"/>
    <w:rPr>
      <w:rFonts w:ascii="Times New Roman" w:eastAsia="Times New Roman" w:hAnsi="Times New Roman" w:cs="Times New Roman"/>
      <w:sz w:val="24"/>
      <w:szCs w:val="20"/>
      <w:lang w:val="en-US"/>
    </w:rPr>
  </w:style>
  <w:style w:type="character" w:styleId="Puslapionumeris">
    <w:name w:val="page number"/>
    <w:basedOn w:val="Numatytasispastraiposriftas"/>
    <w:rsid w:val="00FC47B2"/>
  </w:style>
  <w:style w:type="paragraph" w:styleId="Debesliotekstas">
    <w:name w:val="Balloon Text"/>
    <w:basedOn w:val="prastasis"/>
    <w:link w:val="DebesliotekstasDiagrama"/>
    <w:semiHidden/>
    <w:rsid w:val="00FC47B2"/>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ebesliotekstasDiagrama">
    <w:name w:val="Debesėlio tekstas Diagrama"/>
    <w:basedOn w:val="Numatytasispastraiposriftas"/>
    <w:link w:val="Debesliotekstas"/>
    <w:semiHidden/>
    <w:rsid w:val="00FC47B2"/>
    <w:rPr>
      <w:rFonts w:ascii="Tahoma" w:eastAsia="Times New Roman" w:hAnsi="Tahoma" w:cs="Tahoma"/>
      <w:sz w:val="16"/>
      <w:szCs w:val="16"/>
      <w:lang w:val="en-US"/>
    </w:rPr>
  </w:style>
  <w:style w:type="character" w:styleId="Komentaronuoroda">
    <w:name w:val="annotation reference"/>
    <w:semiHidden/>
    <w:rsid w:val="00FC47B2"/>
    <w:rPr>
      <w:sz w:val="16"/>
      <w:szCs w:val="16"/>
    </w:rPr>
  </w:style>
  <w:style w:type="paragraph" w:styleId="Komentarotekstas">
    <w:name w:val="annotation text"/>
    <w:basedOn w:val="prastasis"/>
    <w:link w:val="KomentarotekstasDiagrama"/>
    <w:semiHidden/>
    <w:rsid w:val="00FC47B2"/>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KomentarotekstasDiagrama">
    <w:name w:val="Komentaro tekstas Diagrama"/>
    <w:basedOn w:val="Numatytasispastraiposriftas"/>
    <w:link w:val="Komentarotekstas"/>
    <w:semiHidden/>
    <w:rsid w:val="00FC47B2"/>
    <w:rPr>
      <w:rFonts w:ascii="Times New Roman" w:eastAsia="Times New Roman" w:hAnsi="Times New Roman" w:cs="Times New Roman"/>
      <w:sz w:val="20"/>
      <w:szCs w:val="20"/>
      <w:lang w:val="en-US"/>
    </w:rPr>
  </w:style>
  <w:style w:type="paragraph" w:styleId="Komentarotema">
    <w:name w:val="annotation subject"/>
    <w:basedOn w:val="Komentarotekstas"/>
    <w:next w:val="Komentarotekstas"/>
    <w:link w:val="KomentarotemaDiagrama"/>
    <w:semiHidden/>
    <w:rsid w:val="00FC47B2"/>
    <w:rPr>
      <w:b/>
      <w:bCs/>
    </w:rPr>
  </w:style>
  <w:style w:type="character" w:customStyle="1" w:styleId="KomentarotemaDiagrama">
    <w:name w:val="Komentaro tema Diagrama"/>
    <w:basedOn w:val="KomentarotekstasDiagrama"/>
    <w:link w:val="Komentarotema"/>
    <w:semiHidden/>
    <w:rsid w:val="00FC47B2"/>
    <w:rPr>
      <w:rFonts w:ascii="Times New Roman" w:eastAsia="Times New Roman" w:hAnsi="Times New Roman" w:cs="Times New Roman"/>
      <w:b/>
      <w:bCs/>
      <w:sz w:val="20"/>
      <w:szCs w:val="20"/>
      <w:lang w:val="en-US"/>
    </w:rPr>
  </w:style>
  <w:style w:type="paragraph" w:customStyle="1" w:styleId="Stilius">
    <w:name w:val="Stilius"/>
    <w:rsid w:val="00FC47B2"/>
    <w:pPr>
      <w:widowControl w:val="0"/>
      <w:autoSpaceDE w:val="0"/>
      <w:autoSpaceDN w:val="0"/>
      <w:adjustRightInd w:val="0"/>
      <w:spacing w:after="0" w:line="240" w:lineRule="auto"/>
    </w:pPr>
    <w:rPr>
      <w:rFonts w:ascii="Arial" w:eastAsia="Times New Roman" w:hAnsi="Arial" w:cs="Arial"/>
      <w:sz w:val="24"/>
      <w:szCs w:val="24"/>
      <w:lang w:eastAsia="lt-LT"/>
    </w:rPr>
  </w:style>
  <w:style w:type="paragraph" w:styleId="Pagrindinistekstas">
    <w:name w:val="Body Text"/>
    <w:basedOn w:val="prastasis"/>
    <w:link w:val="PagrindinistekstasDiagrama"/>
    <w:rsid w:val="00FC47B2"/>
    <w:pPr>
      <w:spacing w:after="120" w:line="240" w:lineRule="auto"/>
    </w:pPr>
    <w:rPr>
      <w:rFonts w:ascii="Times New Roman" w:eastAsia="Times New Roman" w:hAnsi="Times New Roman" w:cs="Times New Roman"/>
      <w:sz w:val="24"/>
      <w:szCs w:val="24"/>
      <w:lang w:val="x-none" w:eastAsia="x-none"/>
    </w:rPr>
  </w:style>
  <w:style w:type="character" w:customStyle="1" w:styleId="PagrindinistekstasDiagrama">
    <w:name w:val="Pagrindinis tekstas Diagrama"/>
    <w:basedOn w:val="Numatytasispastraiposriftas"/>
    <w:link w:val="Pagrindinistekstas"/>
    <w:rsid w:val="00FC47B2"/>
    <w:rPr>
      <w:rFonts w:ascii="Times New Roman" w:eastAsia="Times New Roman" w:hAnsi="Times New Roman" w:cs="Times New Roman"/>
      <w:sz w:val="24"/>
      <w:szCs w:val="24"/>
      <w:lang w:val="x-none" w:eastAsia="x-none"/>
    </w:rPr>
  </w:style>
  <w:style w:type="paragraph" w:styleId="Puslapioinaostekstas">
    <w:name w:val="footnote text"/>
    <w:basedOn w:val="prastasis"/>
    <w:link w:val="PuslapioinaostekstasDiagrama"/>
    <w:rsid w:val="00FC47B2"/>
    <w:pPr>
      <w:suppressAutoHyphens/>
      <w:spacing w:after="0" w:line="240" w:lineRule="auto"/>
    </w:pPr>
    <w:rPr>
      <w:rFonts w:ascii="Times New Roman" w:eastAsia="Times New Roman" w:hAnsi="Times New Roman" w:cs="Times New Roman"/>
      <w:sz w:val="20"/>
      <w:szCs w:val="20"/>
      <w:lang w:eastAsia="ar-SA"/>
    </w:rPr>
  </w:style>
  <w:style w:type="character" w:customStyle="1" w:styleId="PuslapioinaostekstasDiagrama">
    <w:name w:val="Puslapio išnašos tekstas Diagrama"/>
    <w:basedOn w:val="Numatytasispastraiposriftas"/>
    <w:link w:val="Puslapioinaostekstas"/>
    <w:rsid w:val="00FC47B2"/>
    <w:rPr>
      <w:rFonts w:ascii="Times New Roman" w:eastAsia="Times New Roman" w:hAnsi="Times New Roman" w:cs="Times New Roman"/>
      <w:sz w:val="20"/>
      <w:szCs w:val="20"/>
      <w:lang w:eastAsia="ar-SA"/>
    </w:rPr>
  </w:style>
  <w:style w:type="paragraph" w:styleId="Betarp">
    <w:name w:val="No Spacing"/>
    <w:qFormat/>
    <w:rsid w:val="00FC47B2"/>
    <w:pPr>
      <w:spacing w:after="0" w:line="240" w:lineRule="auto"/>
    </w:pPr>
    <w:rPr>
      <w:rFonts w:ascii="Calibri" w:eastAsia="Times New Roman" w:hAnsi="Calibri" w:cs="Times New Roman"/>
    </w:rPr>
  </w:style>
  <w:style w:type="numbering" w:customStyle="1" w:styleId="Sraonra2">
    <w:name w:val="Sąrašo nėra2"/>
    <w:next w:val="Sraonra"/>
    <w:semiHidden/>
    <w:unhideWhenUsed/>
    <w:rsid w:val="00DA606A"/>
  </w:style>
  <w:style w:type="character" w:styleId="Nerykuspabraukimas">
    <w:name w:val="Subtle Emphasis"/>
    <w:uiPriority w:val="19"/>
    <w:qFormat/>
    <w:rsid w:val="001F585A"/>
    <w:rPr>
      <w:i/>
      <w:iCs/>
      <w:color w:val="404040"/>
    </w:rPr>
  </w:style>
  <w:style w:type="paragraph" w:styleId="Pavadinimas">
    <w:name w:val="Title"/>
    <w:basedOn w:val="prastasis"/>
    <w:link w:val="PavadinimasDiagrama"/>
    <w:qFormat/>
    <w:rsid w:val="00AB76BD"/>
    <w:pPr>
      <w:spacing w:after="0" w:line="240" w:lineRule="auto"/>
      <w:jc w:val="center"/>
    </w:pPr>
    <w:rPr>
      <w:rFonts w:ascii="Times New Roman" w:eastAsia="Times New Roman" w:hAnsi="Times New Roman" w:cs="Times New Roman"/>
      <w:sz w:val="24"/>
      <w:szCs w:val="20"/>
      <w:lang w:val="x-none" w:eastAsia="x-none"/>
    </w:rPr>
  </w:style>
  <w:style w:type="character" w:customStyle="1" w:styleId="PavadinimasDiagrama">
    <w:name w:val="Pavadinimas Diagrama"/>
    <w:basedOn w:val="Numatytasispastraiposriftas"/>
    <w:link w:val="Pavadinimas"/>
    <w:rsid w:val="00AB76BD"/>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006">
      <w:bodyDiv w:val="1"/>
      <w:marLeft w:val="0"/>
      <w:marRight w:val="0"/>
      <w:marTop w:val="0"/>
      <w:marBottom w:val="0"/>
      <w:divBdr>
        <w:top w:val="none" w:sz="0" w:space="0" w:color="auto"/>
        <w:left w:val="none" w:sz="0" w:space="0" w:color="auto"/>
        <w:bottom w:val="none" w:sz="0" w:space="0" w:color="auto"/>
        <w:right w:val="none" w:sz="0" w:space="0" w:color="auto"/>
      </w:divBdr>
    </w:div>
    <w:div w:id="1117915865">
      <w:bodyDiv w:val="1"/>
      <w:marLeft w:val="0"/>
      <w:marRight w:val="0"/>
      <w:marTop w:val="0"/>
      <w:marBottom w:val="0"/>
      <w:divBdr>
        <w:top w:val="none" w:sz="0" w:space="0" w:color="auto"/>
        <w:left w:val="none" w:sz="0" w:space="0" w:color="auto"/>
        <w:bottom w:val="none" w:sz="0" w:space="0" w:color="auto"/>
        <w:right w:val="none" w:sz="0" w:space="0" w:color="auto"/>
      </w:divBdr>
    </w:div>
    <w:div w:id="12672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pirkimai.eviesiejipirkimai.lt/" TargetMode="External"/><Relationship Id="rId4" Type="http://schemas.microsoft.com/office/2007/relationships/stylesWithEffects" Target="stylesWithEffects.xml"/><Relationship Id="rId9" Type="http://schemas.openxmlformats.org/officeDocument/2006/relationships/hyperlink" Target="mailto:Juratis.Meskauskas@kaldep.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81FF9-089E-4242-8FD8-C2BDA56B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7</Pages>
  <Words>14117</Words>
  <Characters>8047</Characters>
  <Application>Microsoft Office Word</Application>
  <DocSecurity>0</DocSecurity>
  <Lines>67</Lines>
  <Paragraphs>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Motiejūnienė</dc:creator>
  <cp:lastModifiedBy>Jūratis Meškauskas</cp:lastModifiedBy>
  <cp:revision>165</cp:revision>
  <cp:lastPrinted>2015-09-24T14:17:00Z</cp:lastPrinted>
  <dcterms:created xsi:type="dcterms:W3CDTF">2015-09-23T08:48:00Z</dcterms:created>
  <dcterms:modified xsi:type="dcterms:W3CDTF">2016-03-31T05:41:00Z</dcterms:modified>
</cp:coreProperties>
</file>